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603F" w:rsidRDefault="000C603F" w:rsidP="00E671BD">
      <w:pPr>
        <w:pStyle w:val="ShapkaDocumentu"/>
        <w:spacing w:after="0"/>
        <w:jc w:val="right"/>
        <w:rPr>
          <w:rFonts w:ascii="Times New Roman" w:hAnsi="Times New Roman"/>
          <w:noProof/>
          <w:sz w:val="24"/>
          <w:szCs w:val="24"/>
          <w:lang w:val="ru-RU"/>
        </w:rPr>
      </w:pPr>
      <w:bookmarkStart w:id="0" w:name="_GoBack"/>
      <w:bookmarkEnd w:id="0"/>
    </w:p>
    <w:p w:rsidR="00400793" w:rsidRPr="00E30437" w:rsidRDefault="00E671BD" w:rsidP="00400793">
      <w:pPr>
        <w:pStyle w:val="ShapkaDocumentu"/>
        <w:spacing w:after="0"/>
        <w:jc w:val="right"/>
        <w:rPr>
          <w:rFonts w:ascii="Times New Roman" w:hAnsi="Times New Roman"/>
          <w:b/>
          <w:noProof/>
          <w:sz w:val="24"/>
          <w:szCs w:val="24"/>
          <w:lang w:val="ru-RU"/>
        </w:rPr>
      </w:pPr>
      <w:r w:rsidRPr="00954E56">
        <w:rPr>
          <w:rFonts w:ascii="Times New Roman" w:hAnsi="Times New Roman"/>
          <w:noProof/>
          <w:sz w:val="24"/>
          <w:szCs w:val="24"/>
          <w:lang w:val="ru-RU"/>
        </w:rPr>
        <w:t>Додаток</w:t>
      </w:r>
      <w:r w:rsidR="00481CD0">
        <w:rPr>
          <w:rFonts w:ascii="Times New Roman" w:hAnsi="Times New Roman"/>
          <w:noProof/>
          <w:sz w:val="24"/>
          <w:szCs w:val="24"/>
          <w:lang w:val="ru-RU"/>
        </w:rPr>
        <w:t xml:space="preserve"> 1</w:t>
      </w:r>
      <w:r w:rsidRPr="00954E56">
        <w:rPr>
          <w:rFonts w:ascii="Times New Roman" w:hAnsi="Times New Roman"/>
          <w:noProof/>
          <w:sz w:val="24"/>
          <w:szCs w:val="24"/>
          <w:lang w:val="ru-RU"/>
        </w:rPr>
        <w:br/>
        <w:t>до</w:t>
      </w:r>
      <w:r w:rsidR="00400793">
        <w:rPr>
          <w:rFonts w:ascii="Times New Roman" w:hAnsi="Times New Roman"/>
          <w:noProof/>
          <w:sz w:val="24"/>
          <w:szCs w:val="24"/>
          <w:lang w:val="ru-RU"/>
        </w:rPr>
        <w:t xml:space="preserve"> рішення сесії </w:t>
      </w:r>
    </w:p>
    <w:p w:rsidR="00E671BD" w:rsidRPr="00954E56" w:rsidRDefault="00E671BD" w:rsidP="00E671BD">
      <w:pPr>
        <w:pStyle w:val="ShapkaDocumentu"/>
        <w:spacing w:after="0"/>
        <w:jc w:val="right"/>
        <w:rPr>
          <w:rFonts w:ascii="Times New Roman" w:hAnsi="Times New Roman"/>
          <w:noProof/>
          <w:sz w:val="24"/>
          <w:szCs w:val="24"/>
          <w:lang w:val="ru-RU"/>
        </w:rPr>
      </w:pPr>
      <w:r w:rsidRPr="00E30437">
        <w:rPr>
          <w:rFonts w:ascii="Times New Roman" w:hAnsi="Times New Roman"/>
          <w:b/>
          <w:noProof/>
          <w:sz w:val="24"/>
          <w:szCs w:val="24"/>
          <w:lang w:val="ru-RU"/>
        </w:rPr>
        <w:t>Савранської селищної ради</w:t>
      </w:r>
    </w:p>
    <w:p w:rsidR="00E671BD" w:rsidRPr="00E31A00" w:rsidRDefault="00400793" w:rsidP="00E671BD">
      <w:pPr>
        <w:pStyle w:val="ShapkaDocumentu"/>
        <w:jc w:val="right"/>
        <w:rPr>
          <w:rFonts w:ascii="Times New Roman" w:hAnsi="Times New Roman"/>
          <w:noProof/>
          <w:sz w:val="24"/>
          <w:szCs w:val="24"/>
          <w:lang w:val="ru-RU"/>
        </w:rPr>
      </w:pPr>
      <w:r>
        <w:rPr>
          <w:rFonts w:ascii="Times New Roman" w:hAnsi="Times New Roman"/>
          <w:noProof/>
          <w:sz w:val="24"/>
          <w:szCs w:val="24"/>
          <w:lang w:val="ru-RU"/>
        </w:rPr>
        <w:t xml:space="preserve">  в</w:t>
      </w:r>
      <w:r w:rsidR="00E671BD" w:rsidRPr="00954E56">
        <w:rPr>
          <w:rFonts w:ascii="Times New Roman" w:hAnsi="Times New Roman"/>
          <w:noProof/>
          <w:sz w:val="24"/>
          <w:szCs w:val="24"/>
          <w:lang w:val="ru-RU"/>
        </w:rPr>
        <w:t>ід</w:t>
      </w:r>
      <w:r>
        <w:rPr>
          <w:rFonts w:ascii="Times New Roman" w:hAnsi="Times New Roman"/>
          <w:noProof/>
          <w:sz w:val="24"/>
          <w:szCs w:val="24"/>
          <w:lang w:val="ru-RU"/>
        </w:rPr>
        <w:t xml:space="preserve"> </w:t>
      </w:r>
      <w:r w:rsidR="00E35BD8">
        <w:rPr>
          <w:rFonts w:ascii="Times New Roman" w:hAnsi="Times New Roman"/>
          <w:noProof/>
          <w:sz w:val="24"/>
          <w:szCs w:val="24"/>
          <w:lang w:val="ru-RU"/>
        </w:rPr>
        <w:t xml:space="preserve">           </w:t>
      </w:r>
      <w:r w:rsidR="004846F3">
        <w:rPr>
          <w:rFonts w:ascii="Times New Roman" w:hAnsi="Times New Roman"/>
          <w:noProof/>
          <w:sz w:val="24"/>
          <w:szCs w:val="24"/>
          <w:lang w:val="ru-RU"/>
        </w:rPr>
        <w:t>.</w:t>
      </w:r>
      <w:r w:rsidR="00E671BD" w:rsidRPr="00954E56">
        <w:rPr>
          <w:rFonts w:ascii="Times New Roman" w:hAnsi="Times New Roman"/>
          <w:noProof/>
          <w:sz w:val="24"/>
          <w:szCs w:val="24"/>
          <w:lang w:val="ru-RU"/>
        </w:rPr>
        <w:t>20</w:t>
      </w:r>
      <w:r>
        <w:rPr>
          <w:rFonts w:ascii="Times New Roman" w:hAnsi="Times New Roman"/>
          <w:noProof/>
          <w:sz w:val="24"/>
          <w:szCs w:val="24"/>
          <w:lang w:val="ru-RU"/>
        </w:rPr>
        <w:t>2</w:t>
      </w:r>
      <w:r w:rsidR="006303D8">
        <w:rPr>
          <w:rFonts w:ascii="Times New Roman" w:hAnsi="Times New Roman"/>
          <w:noProof/>
          <w:sz w:val="24"/>
          <w:szCs w:val="24"/>
          <w:lang w:val="ru-RU"/>
        </w:rPr>
        <w:t>1</w:t>
      </w:r>
      <w:r w:rsidR="00491204">
        <w:rPr>
          <w:rFonts w:ascii="Times New Roman" w:hAnsi="Times New Roman"/>
          <w:noProof/>
          <w:sz w:val="24"/>
          <w:szCs w:val="24"/>
          <w:lang w:val="ru-RU"/>
        </w:rPr>
        <w:t xml:space="preserve"> р. №</w:t>
      </w:r>
      <w:r w:rsidR="004846F3">
        <w:rPr>
          <w:rFonts w:ascii="Times New Roman" w:hAnsi="Times New Roman"/>
          <w:noProof/>
          <w:sz w:val="24"/>
          <w:szCs w:val="24"/>
          <w:lang w:val="ru-RU"/>
        </w:rPr>
        <w:t xml:space="preserve"> </w:t>
      </w:r>
      <w:r w:rsidR="00E35BD8">
        <w:rPr>
          <w:rFonts w:ascii="Times New Roman" w:hAnsi="Times New Roman"/>
          <w:noProof/>
          <w:sz w:val="24"/>
          <w:szCs w:val="24"/>
          <w:lang w:val="ru-RU"/>
        </w:rPr>
        <w:t xml:space="preserve">    </w:t>
      </w:r>
      <w:r w:rsidR="00E671BD" w:rsidRPr="00E31A00">
        <w:rPr>
          <w:rFonts w:ascii="Times New Roman" w:hAnsi="Times New Roman"/>
          <w:noProof/>
          <w:sz w:val="24"/>
          <w:szCs w:val="24"/>
          <w:lang w:val="ru-RU"/>
        </w:rPr>
        <w:t>-</w:t>
      </w:r>
      <w:r w:rsidR="00E671BD">
        <w:rPr>
          <w:rFonts w:ascii="Times New Roman" w:hAnsi="Times New Roman"/>
          <w:noProof/>
          <w:sz w:val="24"/>
          <w:szCs w:val="24"/>
          <w:lang w:val="ru-RU"/>
        </w:rPr>
        <w:t>VII</w:t>
      </w:r>
      <w:r w:rsidR="00E35BD8">
        <w:rPr>
          <w:rFonts w:ascii="Times New Roman" w:hAnsi="Times New Roman"/>
          <w:noProof/>
          <w:sz w:val="24"/>
          <w:szCs w:val="24"/>
          <w:lang w:val="ru-RU"/>
        </w:rPr>
        <w:t>І</w:t>
      </w:r>
    </w:p>
    <w:p w:rsidR="00E671BD" w:rsidRPr="00CF4768" w:rsidRDefault="00E671BD" w:rsidP="00E671BD">
      <w:pPr>
        <w:pStyle w:val="a4"/>
        <w:spacing w:before="120" w:after="120"/>
        <w:rPr>
          <w:rFonts w:ascii="Times New Roman" w:hAnsi="Times New Roman"/>
          <w:noProof/>
          <w:sz w:val="28"/>
          <w:szCs w:val="28"/>
          <w:lang w:val="ru-RU"/>
        </w:rPr>
      </w:pPr>
      <w:r w:rsidRPr="00CF4768">
        <w:rPr>
          <w:rFonts w:ascii="Times New Roman" w:hAnsi="Times New Roman"/>
          <w:noProof/>
          <w:sz w:val="28"/>
          <w:szCs w:val="28"/>
          <w:lang w:val="ru-RU"/>
        </w:rPr>
        <w:t>СТАВКИ</w:t>
      </w:r>
      <w:r w:rsidRPr="00CF4768">
        <w:rPr>
          <w:rFonts w:ascii="Times New Roman" w:hAnsi="Times New Roman"/>
          <w:noProof/>
          <w:sz w:val="28"/>
          <w:szCs w:val="28"/>
          <w:vertAlign w:val="superscript"/>
          <w:lang w:val="ru-RU"/>
        </w:rPr>
        <w:br/>
      </w:r>
      <w:r w:rsidRPr="00CF4768">
        <w:rPr>
          <w:rFonts w:ascii="Times New Roman" w:hAnsi="Times New Roman"/>
          <w:noProof/>
          <w:sz w:val="28"/>
          <w:szCs w:val="28"/>
          <w:lang w:val="ru-RU"/>
        </w:rPr>
        <w:t>податку на нерухоме майно, відмінне від земельної ділянки</w:t>
      </w:r>
      <w:r w:rsidRPr="00CF4768">
        <w:rPr>
          <w:rFonts w:ascii="Times New Roman" w:hAnsi="Times New Roman"/>
          <w:noProof/>
          <w:sz w:val="28"/>
          <w:szCs w:val="28"/>
          <w:vertAlign w:val="superscript"/>
          <w:lang w:val="ru-RU"/>
        </w:rPr>
        <w:t>1</w:t>
      </w:r>
    </w:p>
    <w:p w:rsidR="00E671BD" w:rsidRDefault="00E671BD" w:rsidP="00E671BD">
      <w:pPr>
        <w:jc w:val="both"/>
        <w:rPr>
          <w:rFonts w:ascii="Times New Roman" w:hAnsi="Times New Roman"/>
          <w:b/>
          <w:noProof/>
          <w:sz w:val="24"/>
          <w:szCs w:val="24"/>
          <w:lang w:val="ru-RU"/>
        </w:rPr>
      </w:pPr>
    </w:p>
    <w:p w:rsidR="00E671BD" w:rsidRPr="00954E56" w:rsidRDefault="00E671BD" w:rsidP="00E671BD">
      <w:pPr>
        <w:jc w:val="both"/>
        <w:rPr>
          <w:rFonts w:ascii="Times New Roman" w:hAnsi="Times New Roman"/>
          <w:noProof/>
          <w:sz w:val="24"/>
          <w:szCs w:val="24"/>
          <w:lang w:val="ru-RU"/>
        </w:rPr>
      </w:pPr>
      <w:r w:rsidRPr="00E30437">
        <w:rPr>
          <w:rFonts w:ascii="Times New Roman" w:hAnsi="Times New Roman"/>
          <w:b/>
          <w:noProof/>
          <w:sz w:val="24"/>
          <w:szCs w:val="24"/>
          <w:lang w:val="ru-RU"/>
        </w:rPr>
        <w:t>Ставки</w:t>
      </w:r>
      <w:r>
        <w:rPr>
          <w:rFonts w:ascii="Times New Roman" w:hAnsi="Times New Roman"/>
          <w:b/>
          <w:sz w:val="24"/>
          <w:szCs w:val="24"/>
        </w:rPr>
        <w:t>в</w:t>
      </w:r>
      <w:r w:rsidR="00E35BD8">
        <w:rPr>
          <w:rFonts w:ascii="Times New Roman" w:hAnsi="Times New Roman"/>
          <w:b/>
          <w:sz w:val="24"/>
          <w:szCs w:val="24"/>
        </w:rPr>
        <w:t xml:space="preserve"> </w:t>
      </w:r>
      <w:proofErr w:type="spellStart"/>
      <w:r>
        <w:rPr>
          <w:rFonts w:ascii="Times New Roman" w:hAnsi="Times New Roman"/>
          <w:b/>
          <w:sz w:val="24"/>
          <w:szCs w:val="24"/>
        </w:rPr>
        <w:t>становлюються</w:t>
      </w:r>
      <w:proofErr w:type="spellEnd"/>
      <w:r>
        <w:rPr>
          <w:rFonts w:ascii="Times New Roman" w:hAnsi="Times New Roman"/>
          <w:b/>
          <w:sz w:val="24"/>
          <w:szCs w:val="24"/>
        </w:rPr>
        <w:t xml:space="preserve"> на 20</w:t>
      </w:r>
      <w:r w:rsidR="001E3F86">
        <w:rPr>
          <w:rFonts w:ascii="Times New Roman" w:hAnsi="Times New Roman"/>
          <w:b/>
          <w:sz w:val="24"/>
          <w:szCs w:val="24"/>
        </w:rPr>
        <w:t>2</w:t>
      </w:r>
      <w:r w:rsidR="00E35BD8">
        <w:rPr>
          <w:rFonts w:ascii="Times New Roman" w:hAnsi="Times New Roman"/>
          <w:b/>
          <w:sz w:val="24"/>
          <w:szCs w:val="24"/>
        </w:rPr>
        <w:t>2</w:t>
      </w:r>
      <w:r>
        <w:rPr>
          <w:rFonts w:ascii="Times New Roman" w:hAnsi="Times New Roman"/>
          <w:b/>
          <w:sz w:val="24"/>
          <w:szCs w:val="24"/>
        </w:rPr>
        <w:t xml:space="preserve"> рік та вводяться в дію з 01 січня 20</w:t>
      </w:r>
      <w:r w:rsidR="001E3F86">
        <w:rPr>
          <w:rFonts w:ascii="Times New Roman" w:hAnsi="Times New Roman"/>
          <w:b/>
          <w:sz w:val="24"/>
          <w:szCs w:val="24"/>
        </w:rPr>
        <w:t>2</w:t>
      </w:r>
      <w:r w:rsidR="00E35BD8">
        <w:rPr>
          <w:rFonts w:ascii="Times New Roman" w:hAnsi="Times New Roman"/>
          <w:b/>
          <w:sz w:val="24"/>
          <w:szCs w:val="24"/>
        </w:rPr>
        <w:t>2</w:t>
      </w:r>
      <w:r>
        <w:rPr>
          <w:rFonts w:ascii="Times New Roman" w:hAnsi="Times New Roman"/>
          <w:b/>
          <w:sz w:val="24"/>
          <w:szCs w:val="24"/>
        </w:rPr>
        <w:t xml:space="preserve"> року</w:t>
      </w:r>
    </w:p>
    <w:p w:rsidR="00E671BD" w:rsidRPr="00CF4768" w:rsidRDefault="00E671BD" w:rsidP="00E671BD">
      <w:pPr>
        <w:pStyle w:val="a3"/>
        <w:spacing w:after="120"/>
        <w:jc w:val="both"/>
        <w:rPr>
          <w:rFonts w:ascii="Times New Roman" w:hAnsi="Times New Roman"/>
          <w:noProof/>
          <w:sz w:val="24"/>
          <w:szCs w:val="24"/>
          <w:lang w:val="ru-RU"/>
        </w:rPr>
      </w:pPr>
      <w:r w:rsidRPr="00CF4768">
        <w:rPr>
          <w:rFonts w:ascii="Times New Roman" w:hAnsi="Times New Roman"/>
          <w:noProof/>
          <w:sz w:val="24"/>
          <w:szCs w:val="24"/>
          <w:lang w:val="ru-RU"/>
        </w:rPr>
        <w:t>Адміністративно-територіальні одиниці або населені пункти, або території об’єднаних територіальних громад, на які поширюється дія рішення ради:</w:t>
      </w:r>
    </w:p>
    <w:tbl>
      <w:tblPr>
        <w:tblW w:w="14742" w:type="dxa"/>
        <w:tblInd w:w="108" w:type="dxa"/>
        <w:tblBorders>
          <w:top w:val="single" w:sz="4" w:space="0" w:color="auto"/>
          <w:bottom w:val="single" w:sz="4" w:space="0" w:color="auto"/>
          <w:insideH w:val="single" w:sz="4" w:space="0" w:color="auto"/>
          <w:insideV w:val="single" w:sz="4" w:space="0" w:color="auto"/>
        </w:tblBorders>
        <w:tblLook w:val="01E0"/>
      </w:tblPr>
      <w:tblGrid>
        <w:gridCol w:w="1843"/>
        <w:gridCol w:w="1701"/>
        <w:gridCol w:w="2268"/>
        <w:gridCol w:w="8930"/>
      </w:tblGrid>
      <w:tr w:rsidR="00E671BD" w:rsidRPr="00CF4768" w:rsidTr="00FB61D0">
        <w:tc>
          <w:tcPr>
            <w:tcW w:w="1843" w:type="dxa"/>
            <w:vAlign w:val="center"/>
            <w:hideMark/>
          </w:tcPr>
          <w:p w:rsidR="00E671BD" w:rsidRPr="00E1757E" w:rsidRDefault="00E671BD" w:rsidP="00FB61D0">
            <w:pPr>
              <w:pStyle w:val="a3"/>
              <w:ind w:firstLine="34"/>
              <w:jc w:val="both"/>
              <w:rPr>
                <w:rFonts w:ascii="Times New Roman" w:hAnsi="Times New Roman"/>
                <w:noProof/>
                <w:sz w:val="24"/>
                <w:szCs w:val="24"/>
                <w:lang w:val="en-US"/>
              </w:rPr>
            </w:pPr>
            <w:r w:rsidRPr="00E1757E">
              <w:rPr>
                <w:rFonts w:ascii="Times New Roman" w:hAnsi="Times New Roman"/>
                <w:noProof/>
                <w:sz w:val="24"/>
                <w:szCs w:val="24"/>
                <w:lang w:val="en-US"/>
              </w:rPr>
              <w:t>Кодобласті</w:t>
            </w:r>
          </w:p>
        </w:tc>
        <w:tc>
          <w:tcPr>
            <w:tcW w:w="1701" w:type="dxa"/>
            <w:vAlign w:val="center"/>
            <w:hideMark/>
          </w:tcPr>
          <w:p w:rsidR="00E671BD" w:rsidRPr="00E1757E" w:rsidRDefault="00E671BD" w:rsidP="00FB61D0">
            <w:pPr>
              <w:pStyle w:val="a3"/>
              <w:ind w:firstLine="34"/>
              <w:jc w:val="both"/>
              <w:rPr>
                <w:rFonts w:ascii="Times New Roman" w:hAnsi="Times New Roman"/>
                <w:noProof/>
                <w:sz w:val="24"/>
                <w:szCs w:val="24"/>
                <w:lang w:val="en-US"/>
              </w:rPr>
            </w:pPr>
            <w:r w:rsidRPr="00E1757E">
              <w:rPr>
                <w:rFonts w:ascii="Times New Roman" w:hAnsi="Times New Roman"/>
                <w:noProof/>
                <w:sz w:val="24"/>
                <w:szCs w:val="24"/>
                <w:lang w:val="en-US"/>
              </w:rPr>
              <w:t>Кодрайону</w:t>
            </w:r>
          </w:p>
        </w:tc>
        <w:tc>
          <w:tcPr>
            <w:tcW w:w="2268" w:type="dxa"/>
            <w:vAlign w:val="center"/>
            <w:hideMark/>
          </w:tcPr>
          <w:p w:rsidR="00E671BD" w:rsidRPr="00E1757E" w:rsidRDefault="00E671BD" w:rsidP="00FB61D0">
            <w:pPr>
              <w:pStyle w:val="a3"/>
              <w:ind w:firstLine="34"/>
              <w:jc w:val="both"/>
              <w:rPr>
                <w:rFonts w:ascii="Times New Roman" w:hAnsi="Times New Roman"/>
                <w:noProof/>
                <w:sz w:val="24"/>
                <w:szCs w:val="24"/>
                <w:lang w:val="en-US"/>
              </w:rPr>
            </w:pPr>
            <w:r w:rsidRPr="00E1757E">
              <w:rPr>
                <w:rFonts w:ascii="Times New Roman" w:hAnsi="Times New Roman"/>
                <w:noProof/>
                <w:sz w:val="24"/>
                <w:szCs w:val="24"/>
                <w:lang w:val="en-US"/>
              </w:rPr>
              <w:t>Кодзгідно</w:t>
            </w:r>
            <w:r w:rsidR="00E35BD8">
              <w:rPr>
                <w:rFonts w:ascii="Times New Roman" w:hAnsi="Times New Roman"/>
                <w:noProof/>
                <w:sz w:val="24"/>
                <w:szCs w:val="24"/>
              </w:rPr>
              <w:t xml:space="preserve"> </w:t>
            </w:r>
            <w:r w:rsidRPr="00E1757E">
              <w:rPr>
                <w:rFonts w:ascii="Times New Roman" w:hAnsi="Times New Roman"/>
                <w:noProof/>
                <w:sz w:val="24"/>
                <w:szCs w:val="24"/>
                <w:lang w:val="en-US"/>
              </w:rPr>
              <w:t>з</w:t>
            </w:r>
            <w:r w:rsidR="00E35BD8">
              <w:rPr>
                <w:rFonts w:ascii="Times New Roman" w:hAnsi="Times New Roman"/>
                <w:noProof/>
                <w:sz w:val="24"/>
                <w:szCs w:val="24"/>
              </w:rPr>
              <w:t xml:space="preserve"> </w:t>
            </w:r>
            <w:r w:rsidRPr="00E1757E">
              <w:rPr>
                <w:rFonts w:ascii="Times New Roman" w:hAnsi="Times New Roman"/>
                <w:noProof/>
                <w:sz w:val="24"/>
                <w:szCs w:val="24"/>
                <w:lang w:val="en-US"/>
              </w:rPr>
              <w:t>КОАТУУ</w:t>
            </w:r>
          </w:p>
        </w:tc>
        <w:tc>
          <w:tcPr>
            <w:tcW w:w="8930" w:type="dxa"/>
            <w:vAlign w:val="center"/>
            <w:hideMark/>
          </w:tcPr>
          <w:p w:rsidR="00E671BD" w:rsidRPr="00CF4768" w:rsidRDefault="00E671BD" w:rsidP="00FB61D0">
            <w:pPr>
              <w:pStyle w:val="a3"/>
              <w:ind w:firstLine="34"/>
              <w:jc w:val="both"/>
              <w:rPr>
                <w:rFonts w:ascii="Times New Roman" w:hAnsi="Times New Roman"/>
                <w:noProof/>
                <w:sz w:val="24"/>
                <w:szCs w:val="24"/>
                <w:lang w:val="ru-RU"/>
              </w:rPr>
            </w:pPr>
            <w:r w:rsidRPr="00CF4768">
              <w:rPr>
                <w:rFonts w:ascii="Times New Roman" w:hAnsi="Times New Roman"/>
                <w:noProof/>
                <w:sz w:val="24"/>
                <w:szCs w:val="24"/>
                <w:lang w:val="ru-RU"/>
              </w:rPr>
              <w:t xml:space="preserve">Найменування адміністративно-територіальної одиниці або </w:t>
            </w:r>
            <w:r w:rsidRPr="00CF4768">
              <w:rPr>
                <w:rFonts w:ascii="Times New Roman" w:hAnsi="Times New Roman"/>
                <w:noProof/>
                <w:sz w:val="24"/>
                <w:szCs w:val="24"/>
                <w:lang w:val="ru-RU"/>
              </w:rPr>
              <w:br/>
              <w:t>населеного пункту, або території об’єднаної територіальної громади</w:t>
            </w:r>
          </w:p>
        </w:tc>
      </w:tr>
    </w:tbl>
    <w:p w:rsidR="00E35BD8" w:rsidRPr="00972E18" w:rsidRDefault="00E35BD8" w:rsidP="00E35BD8">
      <w:pPr>
        <w:pStyle w:val="a3"/>
        <w:tabs>
          <w:tab w:val="left" w:pos="1515"/>
          <w:tab w:val="left" w:pos="4050"/>
        </w:tabs>
        <w:ind w:left="851" w:firstLine="0"/>
        <w:jc w:val="both"/>
        <w:rPr>
          <w:rFonts w:ascii="Times New Roman" w:hAnsi="Times New Roman"/>
          <w:sz w:val="24"/>
          <w:szCs w:val="24"/>
          <w:lang w:val="ru-RU"/>
        </w:rPr>
      </w:pPr>
      <w:r w:rsidRPr="00972E18">
        <w:rPr>
          <w:rFonts w:ascii="Times New Roman" w:hAnsi="Times New Roman"/>
          <w:noProof/>
          <w:sz w:val="24"/>
          <w:szCs w:val="24"/>
          <w:lang w:val="ru-RU"/>
        </w:rPr>
        <w:t>15</w:t>
      </w:r>
      <w:r w:rsidRPr="00972E18">
        <w:rPr>
          <w:rFonts w:ascii="Times New Roman" w:hAnsi="Times New Roman"/>
          <w:noProof/>
          <w:sz w:val="24"/>
          <w:szCs w:val="24"/>
          <w:lang w:val="ru-RU"/>
        </w:rPr>
        <w:tab/>
      </w:r>
      <w:r>
        <w:rPr>
          <w:rFonts w:ascii="Times New Roman" w:hAnsi="Times New Roman"/>
          <w:noProof/>
          <w:sz w:val="24"/>
          <w:szCs w:val="24"/>
          <w:lang w:val="ru-RU"/>
        </w:rPr>
        <w:t xml:space="preserve">               </w:t>
      </w:r>
      <w:r w:rsidRPr="00972E18">
        <w:rPr>
          <w:rFonts w:ascii="Times New Roman" w:hAnsi="Times New Roman"/>
          <w:noProof/>
          <w:sz w:val="24"/>
          <w:szCs w:val="24"/>
          <w:lang w:val="ru-RU"/>
        </w:rPr>
        <w:t xml:space="preserve">26                   </w:t>
      </w:r>
      <w:r w:rsidRPr="00972E18">
        <w:rPr>
          <w:rFonts w:ascii="Times New Roman" w:hAnsi="Times New Roman"/>
          <w:sz w:val="24"/>
          <w:szCs w:val="24"/>
        </w:rPr>
        <w:t>5124355100</w:t>
      </w:r>
      <w:r w:rsidRPr="00972E18">
        <w:rPr>
          <w:rFonts w:ascii="Times New Roman" w:hAnsi="Times New Roman"/>
          <w:sz w:val="24"/>
          <w:szCs w:val="24"/>
          <w:lang w:val="ru-RU"/>
        </w:rPr>
        <w:t xml:space="preserve">                          </w:t>
      </w:r>
      <w:proofErr w:type="spellStart"/>
      <w:r w:rsidRPr="00972E18">
        <w:rPr>
          <w:rFonts w:ascii="Times New Roman" w:hAnsi="Times New Roman"/>
          <w:sz w:val="24"/>
          <w:szCs w:val="24"/>
        </w:rPr>
        <w:t>смт</w:t>
      </w:r>
      <w:proofErr w:type="spellEnd"/>
      <w:r w:rsidRPr="00972E18">
        <w:rPr>
          <w:rFonts w:ascii="Times New Roman" w:hAnsi="Times New Roman"/>
          <w:sz w:val="24"/>
          <w:szCs w:val="24"/>
        </w:rPr>
        <w:t xml:space="preserve">. </w:t>
      </w:r>
      <w:proofErr w:type="spellStart"/>
      <w:r w:rsidRPr="00972E18">
        <w:rPr>
          <w:rFonts w:ascii="Times New Roman" w:hAnsi="Times New Roman"/>
          <w:sz w:val="24"/>
          <w:szCs w:val="24"/>
        </w:rPr>
        <w:t>Саврань</w:t>
      </w:r>
      <w:proofErr w:type="spellEnd"/>
    </w:p>
    <w:p w:rsidR="00E35BD8" w:rsidRPr="00972E18" w:rsidRDefault="00E35BD8" w:rsidP="00E35BD8">
      <w:pPr>
        <w:pStyle w:val="a3"/>
        <w:tabs>
          <w:tab w:val="left" w:pos="1515"/>
          <w:tab w:val="left" w:pos="4050"/>
        </w:tabs>
        <w:ind w:left="851" w:firstLine="0"/>
        <w:jc w:val="both"/>
        <w:rPr>
          <w:rFonts w:ascii="Times New Roman" w:hAnsi="Times New Roman"/>
          <w:sz w:val="24"/>
          <w:szCs w:val="24"/>
          <w:lang w:val="ru-RU"/>
        </w:rPr>
      </w:pPr>
      <w:r w:rsidRPr="00972E18">
        <w:rPr>
          <w:rFonts w:ascii="Times New Roman" w:hAnsi="Times New Roman"/>
          <w:noProof/>
          <w:sz w:val="24"/>
          <w:szCs w:val="24"/>
          <w:lang w:val="ru-RU"/>
        </w:rPr>
        <w:t>15</w:t>
      </w:r>
      <w:r w:rsidRPr="00972E18">
        <w:rPr>
          <w:rFonts w:ascii="Times New Roman" w:hAnsi="Times New Roman"/>
          <w:noProof/>
          <w:sz w:val="24"/>
          <w:szCs w:val="24"/>
          <w:lang w:val="ru-RU"/>
        </w:rPr>
        <w:tab/>
      </w:r>
      <w:r>
        <w:rPr>
          <w:rFonts w:ascii="Times New Roman" w:hAnsi="Times New Roman"/>
          <w:noProof/>
          <w:sz w:val="24"/>
          <w:szCs w:val="24"/>
          <w:lang w:val="ru-RU"/>
        </w:rPr>
        <w:t xml:space="preserve">               </w:t>
      </w:r>
      <w:r w:rsidRPr="00972E18">
        <w:rPr>
          <w:rFonts w:ascii="Times New Roman" w:hAnsi="Times New Roman"/>
          <w:noProof/>
          <w:sz w:val="24"/>
          <w:szCs w:val="24"/>
          <w:lang w:val="ru-RU"/>
        </w:rPr>
        <w:t xml:space="preserve">26                   </w:t>
      </w:r>
      <w:r w:rsidRPr="00972E18">
        <w:rPr>
          <w:rFonts w:ascii="Times New Roman" w:hAnsi="Times New Roman"/>
          <w:sz w:val="24"/>
          <w:szCs w:val="24"/>
        </w:rPr>
        <w:t>5124355101</w:t>
      </w:r>
      <w:r w:rsidRPr="00972E18">
        <w:rPr>
          <w:rFonts w:ascii="Times New Roman" w:hAnsi="Times New Roman"/>
          <w:sz w:val="24"/>
          <w:szCs w:val="24"/>
          <w:lang w:val="ru-RU"/>
        </w:rPr>
        <w:t xml:space="preserve">                          </w:t>
      </w:r>
      <w:r w:rsidRPr="00972E18">
        <w:rPr>
          <w:rFonts w:ascii="Times New Roman" w:hAnsi="Times New Roman"/>
          <w:sz w:val="24"/>
          <w:szCs w:val="24"/>
          <w:lang w:val="en-US"/>
        </w:rPr>
        <w:t>c</w:t>
      </w:r>
      <w:r w:rsidRPr="00972E18">
        <w:rPr>
          <w:rFonts w:ascii="Times New Roman" w:hAnsi="Times New Roman"/>
          <w:sz w:val="24"/>
          <w:szCs w:val="24"/>
          <w:lang w:val="ru-RU"/>
        </w:rPr>
        <w:t xml:space="preserve">. </w:t>
      </w:r>
      <w:proofErr w:type="spellStart"/>
      <w:r w:rsidRPr="00972E18">
        <w:rPr>
          <w:rFonts w:ascii="Times New Roman" w:hAnsi="Times New Roman"/>
          <w:sz w:val="24"/>
          <w:szCs w:val="24"/>
          <w:lang w:val="ru-RU"/>
        </w:rPr>
        <w:t>Гетьманівка</w:t>
      </w:r>
      <w:proofErr w:type="spellEnd"/>
    </w:p>
    <w:p w:rsidR="00E35BD8" w:rsidRPr="00972E18" w:rsidRDefault="00E35BD8" w:rsidP="00E35BD8">
      <w:pPr>
        <w:pStyle w:val="a3"/>
        <w:tabs>
          <w:tab w:val="left" w:pos="1515"/>
          <w:tab w:val="left" w:pos="4050"/>
        </w:tabs>
        <w:ind w:left="851" w:firstLine="0"/>
        <w:jc w:val="both"/>
        <w:rPr>
          <w:rFonts w:ascii="Times New Roman" w:hAnsi="Times New Roman"/>
          <w:sz w:val="24"/>
          <w:szCs w:val="24"/>
          <w:lang w:val="ru-RU"/>
        </w:rPr>
      </w:pPr>
      <w:r w:rsidRPr="00972E18">
        <w:rPr>
          <w:rFonts w:ascii="Times New Roman" w:hAnsi="Times New Roman"/>
          <w:noProof/>
          <w:sz w:val="24"/>
          <w:szCs w:val="24"/>
          <w:lang w:val="ru-RU"/>
        </w:rPr>
        <w:t>15</w:t>
      </w:r>
      <w:r w:rsidRPr="00972E18">
        <w:rPr>
          <w:rFonts w:ascii="Times New Roman" w:hAnsi="Times New Roman"/>
          <w:noProof/>
          <w:sz w:val="24"/>
          <w:szCs w:val="24"/>
          <w:lang w:val="ru-RU"/>
        </w:rPr>
        <w:tab/>
      </w:r>
      <w:r>
        <w:rPr>
          <w:rFonts w:ascii="Times New Roman" w:hAnsi="Times New Roman"/>
          <w:noProof/>
          <w:sz w:val="24"/>
          <w:szCs w:val="24"/>
          <w:lang w:val="ru-RU"/>
        </w:rPr>
        <w:t xml:space="preserve">               </w:t>
      </w:r>
      <w:r w:rsidRPr="00972E18">
        <w:rPr>
          <w:rFonts w:ascii="Times New Roman" w:hAnsi="Times New Roman"/>
          <w:noProof/>
          <w:sz w:val="24"/>
          <w:szCs w:val="24"/>
          <w:lang w:val="ru-RU"/>
        </w:rPr>
        <w:t xml:space="preserve">26                   </w:t>
      </w:r>
      <w:r w:rsidRPr="00972E18">
        <w:rPr>
          <w:rFonts w:ascii="Times New Roman" w:hAnsi="Times New Roman"/>
          <w:sz w:val="24"/>
          <w:szCs w:val="24"/>
        </w:rPr>
        <w:t>5124355102</w:t>
      </w:r>
      <w:r w:rsidRPr="00972E18">
        <w:rPr>
          <w:rFonts w:ascii="Times New Roman" w:hAnsi="Times New Roman"/>
          <w:sz w:val="24"/>
          <w:szCs w:val="24"/>
          <w:lang w:val="ru-RU"/>
        </w:rPr>
        <w:t xml:space="preserve">                          с. </w:t>
      </w:r>
      <w:proofErr w:type="spellStart"/>
      <w:r w:rsidRPr="00972E18">
        <w:rPr>
          <w:rFonts w:ascii="Times New Roman" w:hAnsi="Times New Roman"/>
          <w:sz w:val="24"/>
          <w:szCs w:val="24"/>
          <w:lang w:val="ru-RU"/>
        </w:rPr>
        <w:t>Ковбасова</w:t>
      </w:r>
      <w:proofErr w:type="spellEnd"/>
      <w:r w:rsidRPr="00972E18">
        <w:rPr>
          <w:rFonts w:ascii="Times New Roman" w:hAnsi="Times New Roman"/>
          <w:sz w:val="24"/>
          <w:szCs w:val="24"/>
          <w:lang w:val="ru-RU"/>
        </w:rPr>
        <w:t xml:space="preserve"> Поляна</w:t>
      </w:r>
    </w:p>
    <w:p w:rsidR="00E35BD8" w:rsidRPr="00972E18" w:rsidRDefault="00E35BD8" w:rsidP="00E35BD8">
      <w:pPr>
        <w:pStyle w:val="a3"/>
        <w:tabs>
          <w:tab w:val="left" w:pos="1515"/>
          <w:tab w:val="left" w:pos="4050"/>
        </w:tabs>
        <w:ind w:left="851" w:firstLine="0"/>
        <w:jc w:val="both"/>
        <w:rPr>
          <w:rFonts w:ascii="Times New Roman" w:hAnsi="Times New Roman"/>
          <w:sz w:val="24"/>
          <w:szCs w:val="24"/>
          <w:lang w:val="ru-RU"/>
        </w:rPr>
      </w:pPr>
      <w:r w:rsidRPr="00972E18">
        <w:rPr>
          <w:rFonts w:ascii="Times New Roman" w:hAnsi="Times New Roman"/>
          <w:noProof/>
          <w:sz w:val="24"/>
          <w:szCs w:val="24"/>
          <w:lang w:val="ru-RU"/>
        </w:rPr>
        <w:t>15</w:t>
      </w:r>
      <w:r w:rsidRPr="00972E18">
        <w:rPr>
          <w:rFonts w:ascii="Times New Roman" w:hAnsi="Times New Roman"/>
          <w:noProof/>
          <w:sz w:val="24"/>
          <w:szCs w:val="24"/>
          <w:lang w:val="ru-RU"/>
        </w:rPr>
        <w:tab/>
      </w:r>
      <w:r>
        <w:rPr>
          <w:rFonts w:ascii="Times New Roman" w:hAnsi="Times New Roman"/>
          <w:noProof/>
          <w:sz w:val="24"/>
          <w:szCs w:val="24"/>
          <w:lang w:val="ru-RU"/>
        </w:rPr>
        <w:t xml:space="preserve">               </w:t>
      </w:r>
      <w:r w:rsidRPr="00972E18">
        <w:rPr>
          <w:rFonts w:ascii="Times New Roman" w:hAnsi="Times New Roman"/>
          <w:noProof/>
          <w:sz w:val="24"/>
          <w:szCs w:val="24"/>
          <w:lang w:val="ru-RU"/>
        </w:rPr>
        <w:t xml:space="preserve">26                   </w:t>
      </w:r>
      <w:r w:rsidRPr="00972E18">
        <w:rPr>
          <w:rFonts w:ascii="Times New Roman" w:hAnsi="Times New Roman"/>
          <w:sz w:val="24"/>
          <w:szCs w:val="24"/>
        </w:rPr>
        <w:t>5124382701</w:t>
      </w:r>
      <w:r w:rsidRPr="00972E18">
        <w:rPr>
          <w:rFonts w:ascii="Times New Roman" w:hAnsi="Times New Roman"/>
          <w:sz w:val="24"/>
          <w:szCs w:val="24"/>
          <w:lang w:val="ru-RU"/>
        </w:rPr>
        <w:t xml:space="preserve">                          с. </w:t>
      </w:r>
      <w:proofErr w:type="spellStart"/>
      <w:r w:rsidRPr="00972E18">
        <w:rPr>
          <w:rFonts w:ascii="Times New Roman" w:hAnsi="Times New Roman"/>
          <w:sz w:val="24"/>
          <w:szCs w:val="24"/>
          <w:lang w:val="ru-RU"/>
        </w:rPr>
        <w:t>Вільшанка</w:t>
      </w:r>
      <w:proofErr w:type="spellEnd"/>
    </w:p>
    <w:p w:rsidR="00E35BD8" w:rsidRPr="00972E18" w:rsidRDefault="00E35BD8" w:rsidP="00E35BD8">
      <w:pPr>
        <w:pStyle w:val="a3"/>
        <w:tabs>
          <w:tab w:val="left" w:pos="1515"/>
          <w:tab w:val="left" w:pos="4050"/>
        </w:tabs>
        <w:ind w:left="851" w:firstLine="0"/>
        <w:jc w:val="both"/>
        <w:rPr>
          <w:rFonts w:ascii="Times New Roman" w:hAnsi="Times New Roman"/>
          <w:sz w:val="24"/>
          <w:szCs w:val="24"/>
          <w:lang w:val="ru-RU"/>
        </w:rPr>
      </w:pPr>
      <w:r w:rsidRPr="00972E18">
        <w:rPr>
          <w:rFonts w:ascii="Times New Roman" w:hAnsi="Times New Roman"/>
          <w:noProof/>
          <w:sz w:val="24"/>
          <w:szCs w:val="24"/>
          <w:lang w:val="ru-RU"/>
        </w:rPr>
        <w:t>15</w:t>
      </w:r>
      <w:r w:rsidRPr="00972E18">
        <w:rPr>
          <w:rFonts w:ascii="Times New Roman" w:hAnsi="Times New Roman"/>
          <w:noProof/>
          <w:sz w:val="24"/>
          <w:szCs w:val="24"/>
          <w:lang w:val="ru-RU"/>
        </w:rPr>
        <w:tab/>
      </w:r>
      <w:r>
        <w:rPr>
          <w:rFonts w:ascii="Times New Roman" w:hAnsi="Times New Roman"/>
          <w:noProof/>
          <w:sz w:val="24"/>
          <w:szCs w:val="24"/>
          <w:lang w:val="ru-RU"/>
        </w:rPr>
        <w:t xml:space="preserve">               </w:t>
      </w:r>
      <w:r w:rsidRPr="00972E18">
        <w:rPr>
          <w:rFonts w:ascii="Times New Roman" w:hAnsi="Times New Roman"/>
          <w:noProof/>
          <w:sz w:val="24"/>
          <w:szCs w:val="24"/>
          <w:lang w:val="ru-RU"/>
        </w:rPr>
        <w:t xml:space="preserve">26                   </w:t>
      </w:r>
      <w:r w:rsidRPr="00972E18">
        <w:rPr>
          <w:rFonts w:ascii="Times New Roman" w:hAnsi="Times New Roman"/>
          <w:sz w:val="24"/>
          <w:szCs w:val="24"/>
        </w:rPr>
        <w:t>5124380401</w:t>
      </w:r>
      <w:r w:rsidRPr="00972E18">
        <w:rPr>
          <w:rFonts w:ascii="Times New Roman" w:hAnsi="Times New Roman"/>
          <w:sz w:val="24"/>
          <w:szCs w:val="24"/>
          <w:lang w:val="ru-RU"/>
        </w:rPr>
        <w:t xml:space="preserve">                          с. Бакша</w:t>
      </w:r>
    </w:p>
    <w:p w:rsidR="00E35BD8" w:rsidRPr="00972E18" w:rsidRDefault="00E35BD8" w:rsidP="00E35BD8">
      <w:pPr>
        <w:pStyle w:val="a3"/>
        <w:tabs>
          <w:tab w:val="left" w:pos="1515"/>
          <w:tab w:val="left" w:pos="4050"/>
        </w:tabs>
        <w:ind w:left="851" w:firstLine="0"/>
        <w:jc w:val="both"/>
        <w:rPr>
          <w:rFonts w:ascii="Times New Roman" w:hAnsi="Times New Roman"/>
          <w:sz w:val="24"/>
          <w:szCs w:val="24"/>
          <w:lang w:val="ru-RU"/>
        </w:rPr>
      </w:pPr>
      <w:r w:rsidRPr="00972E18">
        <w:rPr>
          <w:rFonts w:ascii="Times New Roman" w:hAnsi="Times New Roman"/>
          <w:noProof/>
          <w:sz w:val="24"/>
          <w:szCs w:val="24"/>
          <w:lang w:val="ru-RU"/>
        </w:rPr>
        <w:t>15</w:t>
      </w:r>
      <w:r w:rsidRPr="00972E18">
        <w:rPr>
          <w:rFonts w:ascii="Times New Roman" w:hAnsi="Times New Roman"/>
          <w:noProof/>
          <w:sz w:val="24"/>
          <w:szCs w:val="24"/>
          <w:lang w:val="ru-RU"/>
        </w:rPr>
        <w:tab/>
      </w:r>
      <w:r>
        <w:rPr>
          <w:rFonts w:ascii="Times New Roman" w:hAnsi="Times New Roman"/>
          <w:noProof/>
          <w:sz w:val="24"/>
          <w:szCs w:val="24"/>
          <w:lang w:val="ru-RU"/>
        </w:rPr>
        <w:t xml:space="preserve">               </w:t>
      </w:r>
      <w:r w:rsidRPr="00972E18">
        <w:rPr>
          <w:rFonts w:ascii="Times New Roman" w:hAnsi="Times New Roman"/>
          <w:noProof/>
          <w:sz w:val="24"/>
          <w:szCs w:val="24"/>
          <w:lang w:val="ru-RU"/>
        </w:rPr>
        <w:t xml:space="preserve">26                   </w:t>
      </w:r>
      <w:r w:rsidRPr="00972E18">
        <w:rPr>
          <w:rFonts w:ascii="Times New Roman" w:hAnsi="Times New Roman"/>
          <w:sz w:val="24"/>
          <w:szCs w:val="24"/>
        </w:rPr>
        <w:t>5124380301</w:t>
      </w:r>
      <w:r w:rsidRPr="00972E18">
        <w:rPr>
          <w:rFonts w:ascii="Times New Roman" w:hAnsi="Times New Roman"/>
          <w:sz w:val="24"/>
          <w:szCs w:val="24"/>
          <w:lang w:val="ru-RU"/>
        </w:rPr>
        <w:t xml:space="preserve">                          с. </w:t>
      </w:r>
      <w:proofErr w:type="spellStart"/>
      <w:r w:rsidRPr="00972E18">
        <w:rPr>
          <w:rFonts w:ascii="Times New Roman" w:hAnsi="Times New Roman"/>
          <w:sz w:val="24"/>
          <w:szCs w:val="24"/>
          <w:lang w:val="ru-RU"/>
        </w:rPr>
        <w:t>Байбузівка</w:t>
      </w:r>
      <w:proofErr w:type="spellEnd"/>
    </w:p>
    <w:p w:rsidR="00E35BD8" w:rsidRPr="00972E18" w:rsidRDefault="00E35BD8" w:rsidP="00E35BD8">
      <w:pPr>
        <w:pStyle w:val="a3"/>
        <w:tabs>
          <w:tab w:val="left" w:pos="1515"/>
          <w:tab w:val="left" w:pos="4050"/>
        </w:tabs>
        <w:ind w:left="851" w:firstLine="0"/>
        <w:jc w:val="both"/>
        <w:rPr>
          <w:rFonts w:ascii="Times New Roman" w:hAnsi="Times New Roman"/>
          <w:sz w:val="24"/>
          <w:szCs w:val="24"/>
          <w:lang w:val="ru-RU"/>
        </w:rPr>
      </w:pPr>
      <w:r w:rsidRPr="00972E18">
        <w:rPr>
          <w:rFonts w:ascii="Times New Roman" w:hAnsi="Times New Roman"/>
          <w:noProof/>
          <w:sz w:val="24"/>
          <w:szCs w:val="24"/>
          <w:lang w:val="ru-RU"/>
        </w:rPr>
        <w:t>15</w:t>
      </w:r>
      <w:r w:rsidRPr="00972E18">
        <w:rPr>
          <w:rFonts w:ascii="Times New Roman" w:hAnsi="Times New Roman"/>
          <w:noProof/>
          <w:sz w:val="24"/>
          <w:szCs w:val="24"/>
          <w:lang w:val="ru-RU"/>
        </w:rPr>
        <w:tab/>
      </w:r>
      <w:r>
        <w:rPr>
          <w:rFonts w:ascii="Times New Roman" w:hAnsi="Times New Roman"/>
          <w:noProof/>
          <w:sz w:val="24"/>
          <w:szCs w:val="24"/>
          <w:lang w:val="ru-RU"/>
        </w:rPr>
        <w:t xml:space="preserve">               </w:t>
      </w:r>
      <w:r w:rsidRPr="00972E18">
        <w:rPr>
          <w:rFonts w:ascii="Times New Roman" w:hAnsi="Times New Roman"/>
          <w:noProof/>
          <w:sz w:val="24"/>
          <w:szCs w:val="24"/>
          <w:lang w:val="ru-RU"/>
        </w:rPr>
        <w:t xml:space="preserve">26                   </w:t>
      </w:r>
      <w:r w:rsidRPr="00972E18">
        <w:rPr>
          <w:rFonts w:ascii="Times New Roman" w:hAnsi="Times New Roman"/>
          <w:sz w:val="24"/>
          <w:szCs w:val="24"/>
        </w:rPr>
        <w:t>5124380901</w:t>
      </w:r>
      <w:r w:rsidRPr="00972E18">
        <w:rPr>
          <w:rFonts w:ascii="Times New Roman" w:hAnsi="Times New Roman"/>
          <w:sz w:val="24"/>
          <w:szCs w:val="24"/>
          <w:lang w:val="ru-RU"/>
        </w:rPr>
        <w:t xml:space="preserve">                          с. </w:t>
      </w:r>
      <w:proofErr w:type="spellStart"/>
      <w:r w:rsidRPr="00972E18">
        <w:rPr>
          <w:rFonts w:ascii="Times New Roman" w:hAnsi="Times New Roman"/>
          <w:sz w:val="24"/>
          <w:szCs w:val="24"/>
          <w:lang w:val="ru-RU"/>
        </w:rPr>
        <w:t>Дубинове</w:t>
      </w:r>
      <w:proofErr w:type="spellEnd"/>
    </w:p>
    <w:p w:rsidR="00E35BD8" w:rsidRPr="00972E18" w:rsidRDefault="00E35BD8" w:rsidP="00E35BD8">
      <w:pPr>
        <w:pStyle w:val="a3"/>
        <w:tabs>
          <w:tab w:val="left" w:pos="1515"/>
          <w:tab w:val="left" w:pos="4050"/>
        </w:tabs>
        <w:ind w:left="851" w:firstLine="0"/>
        <w:jc w:val="both"/>
        <w:rPr>
          <w:rFonts w:ascii="Times New Roman" w:hAnsi="Times New Roman"/>
          <w:sz w:val="24"/>
          <w:szCs w:val="24"/>
          <w:lang w:val="ru-RU"/>
        </w:rPr>
      </w:pPr>
      <w:r w:rsidRPr="00972E18">
        <w:rPr>
          <w:rFonts w:ascii="Times New Roman" w:hAnsi="Times New Roman"/>
          <w:noProof/>
          <w:sz w:val="24"/>
          <w:szCs w:val="24"/>
          <w:lang w:val="ru-RU"/>
        </w:rPr>
        <w:t>15</w:t>
      </w:r>
      <w:r w:rsidRPr="00972E18">
        <w:rPr>
          <w:rFonts w:ascii="Times New Roman" w:hAnsi="Times New Roman"/>
          <w:noProof/>
          <w:sz w:val="24"/>
          <w:szCs w:val="24"/>
          <w:lang w:val="ru-RU"/>
        </w:rPr>
        <w:tab/>
      </w:r>
      <w:r>
        <w:rPr>
          <w:rFonts w:ascii="Times New Roman" w:hAnsi="Times New Roman"/>
          <w:noProof/>
          <w:sz w:val="24"/>
          <w:szCs w:val="24"/>
          <w:lang w:val="ru-RU"/>
        </w:rPr>
        <w:t xml:space="preserve">               </w:t>
      </w:r>
      <w:r w:rsidRPr="00972E18">
        <w:rPr>
          <w:rFonts w:ascii="Times New Roman" w:hAnsi="Times New Roman"/>
          <w:noProof/>
          <w:sz w:val="24"/>
          <w:szCs w:val="24"/>
          <w:lang w:val="ru-RU"/>
        </w:rPr>
        <w:t xml:space="preserve">26                   </w:t>
      </w:r>
      <w:r w:rsidRPr="00972E18">
        <w:rPr>
          <w:rFonts w:ascii="Times New Roman" w:hAnsi="Times New Roman"/>
          <w:sz w:val="24"/>
          <w:szCs w:val="24"/>
        </w:rPr>
        <w:t>5124380903</w:t>
      </w:r>
      <w:r w:rsidRPr="00972E18">
        <w:rPr>
          <w:rFonts w:ascii="Times New Roman" w:hAnsi="Times New Roman"/>
          <w:sz w:val="24"/>
          <w:szCs w:val="24"/>
          <w:lang w:val="ru-RU"/>
        </w:rPr>
        <w:t xml:space="preserve">                          с. </w:t>
      </w:r>
      <w:proofErr w:type="spellStart"/>
      <w:r w:rsidRPr="00972E18">
        <w:rPr>
          <w:rFonts w:ascii="Times New Roman" w:hAnsi="Times New Roman"/>
          <w:sz w:val="24"/>
          <w:szCs w:val="24"/>
          <w:lang w:val="ru-RU"/>
        </w:rPr>
        <w:t>Слюсарево</w:t>
      </w:r>
      <w:proofErr w:type="spellEnd"/>
    </w:p>
    <w:p w:rsidR="00E35BD8" w:rsidRPr="00972E18" w:rsidRDefault="00E35BD8" w:rsidP="00E35BD8">
      <w:pPr>
        <w:pStyle w:val="a3"/>
        <w:tabs>
          <w:tab w:val="left" w:pos="1515"/>
          <w:tab w:val="left" w:pos="4050"/>
        </w:tabs>
        <w:ind w:left="851" w:firstLine="0"/>
        <w:jc w:val="both"/>
        <w:rPr>
          <w:rFonts w:ascii="Times New Roman" w:hAnsi="Times New Roman"/>
          <w:sz w:val="24"/>
          <w:szCs w:val="24"/>
          <w:lang w:val="ru-RU"/>
        </w:rPr>
      </w:pPr>
      <w:r w:rsidRPr="00972E18">
        <w:rPr>
          <w:rFonts w:ascii="Times New Roman" w:hAnsi="Times New Roman"/>
          <w:noProof/>
          <w:sz w:val="24"/>
          <w:szCs w:val="24"/>
          <w:lang w:val="ru-RU"/>
        </w:rPr>
        <w:t>15</w:t>
      </w:r>
      <w:r w:rsidRPr="00972E18">
        <w:rPr>
          <w:rFonts w:ascii="Times New Roman" w:hAnsi="Times New Roman"/>
          <w:noProof/>
          <w:sz w:val="24"/>
          <w:szCs w:val="24"/>
          <w:lang w:val="ru-RU"/>
        </w:rPr>
        <w:tab/>
      </w:r>
      <w:r>
        <w:rPr>
          <w:rFonts w:ascii="Times New Roman" w:hAnsi="Times New Roman"/>
          <w:noProof/>
          <w:sz w:val="24"/>
          <w:szCs w:val="24"/>
          <w:lang w:val="ru-RU"/>
        </w:rPr>
        <w:t xml:space="preserve">               </w:t>
      </w:r>
      <w:r w:rsidRPr="00972E18">
        <w:rPr>
          <w:rFonts w:ascii="Times New Roman" w:hAnsi="Times New Roman"/>
          <w:noProof/>
          <w:sz w:val="24"/>
          <w:szCs w:val="24"/>
          <w:lang w:val="ru-RU"/>
        </w:rPr>
        <w:t xml:space="preserve">26                   </w:t>
      </w:r>
      <w:r w:rsidRPr="00972E18">
        <w:rPr>
          <w:rFonts w:ascii="Times New Roman" w:hAnsi="Times New Roman"/>
          <w:sz w:val="24"/>
          <w:szCs w:val="24"/>
        </w:rPr>
        <w:t>5124381301</w:t>
      </w:r>
      <w:r w:rsidRPr="00972E18">
        <w:rPr>
          <w:rFonts w:ascii="Times New Roman" w:hAnsi="Times New Roman"/>
          <w:sz w:val="24"/>
          <w:szCs w:val="24"/>
          <w:lang w:val="ru-RU"/>
        </w:rPr>
        <w:t xml:space="preserve">                          с. </w:t>
      </w:r>
      <w:proofErr w:type="spellStart"/>
      <w:r w:rsidRPr="00972E18">
        <w:rPr>
          <w:rFonts w:ascii="Times New Roman" w:hAnsi="Times New Roman"/>
          <w:sz w:val="24"/>
          <w:szCs w:val="24"/>
          <w:lang w:val="ru-RU"/>
        </w:rPr>
        <w:t>Кам’яне</w:t>
      </w:r>
      <w:proofErr w:type="spellEnd"/>
    </w:p>
    <w:p w:rsidR="00E35BD8" w:rsidRPr="00972E18" w:rsidRDefault="00E35BD8" w:rsidP="00E35BD8">
      <w:pPr>
        <w:pStyle w:val="a3"/>
        <w:tabs>
          <w:tab w:val="left" w:pos="1515"/>
          <w:tab w:val="left" w:pos="4050"/>
        </w:tabs>
        <w:ind w:left="851" w:firstLine="0"/>
        <w:jc w:val="both"/>
        <w:rPr>
          <w:rFonts w:ascii="Times New Roman" w:hAnsi="Times New Roman"/>
          <w:sz w:val="24"/>
          <w:szCs w:val="24"/>
          <w:lang w:val="ru-RU"/>
        </w:rPr>
      </w:pPr>
      <w:r w:rsidRPr="00972E18">
        <w:rPr>
          <w:rFonts w:ascii="Times New Roman" w:hAnsi="Times New Roman"/>
          <w:noProof/>
          <w:sz w:val="24"/>
          <w:szCs w:val="24"/>
          <w:lang w:val="ru-RU"/>
        </w:rPr>
        <w:t>15</w:t>
      </w:r>
      <w:r w:rsidRPr="00972E18">
        <w:rPr>
          <w:rFonts w:ascii="Times New Roman" w:hAnsi="Times New Roman"/>
          <w:noProof/>
          <w:sz w:val="24"/>
          <w:szCs w:val="24"/>
          <w:lang w:val="ru-RU"/>
        </w:rPr>
        <w:tab/>
      </w:r>
      <w:r>
        <w:rPr>
          <w:rFonts w:ascii="Times New Roman" w:hAnsi="Times New Roman"/>
          <w:noProof/>
          <w:sz w:val="24"/>
          <w:szCs w:val="24"/>
          <w:lang w:val="ru-RU"/>
        </w:rPr>
        <w:t xml:space="preserve">               </w:t>
      </w:r>
      <w:r w:rsidRPr="00972E18">
        <w:rPr>
          <w:rFonts w:ascii="Times New Roman" w:hAnsi="Times New Roman"/>
          <w:noProof/>
          <w:sz w:val="24"/>
          <w:szCs w:val="24"/>
          <w:lang w:val="ru-RU"/>
        </w:rPr>
        <w:t xml:space="preserve">26                   </w:t>
      </w:r>
      <w:r w:rsidRPr="00972E18">
        <w:rPr>
          <w:rFonts w:ascii="Times New Roman" w:hAnsi="Times New Roman"/>
          <w:sz w:val="24"/>
          <w:szCs w:val="24"/>
        </w:rPr>
        <w:t>5124382001</w:t>
      </w:r>
      <w:r w:rsidRPr="00972E18">
        <w:rPr>
          <w:rFonts w:ascii="Times New Roman" w:hAnsi="Times New Roman"/>
          <w:sz w:val="24"/>
          <w:szCs w:val="24"/>
          <w:lang w:val="ru-RU"/>
        </w:rPr>
        <w:t xml:space="preserve">                          с. </w:t>
      </w:r>
      <w:proofErr w:type="spellStart"/>
      <w:r w:rsidRPr="00972E18">
        <w:rPr>
          <w:rFonts w:ascii="Times New Roman" w:hAnsi="Times New Roman"/>
          <w:sz w:val="24"/>
          <w:szCs w:val="24"/>
          <w:lang w:val="ru-RU"/>
        </w:rPr>
        <w:t>Концеба</w:t>
      </w:r>
      <w:proofErr w:type="spellEnd"/>
    </w:p>
    <w:p w:rsidR="00E35BD8" w:rsidRPr="00972E18" w:rsidRDefault="00E35BD8" w:rsidP="00E35BD8">
      <w:pPr>
        <w:pStyle w:val="a3"/>
        <w:tabs>
          <w:tab w:val="left" w:pos="1515"/>
          <w:tab w:val="left" w:pos="4050"/>
        </w:tabs>
        <w:ind w:left="851" w:firstLine="0"/>
        <w:jc w:val="both"/>
        <w:rPr>
          <w:rFonts w:ascii="Times New Roman" w:hAnsi="Times New Roman"/>
          <w:sz w:val="24"/>
          <w:szCs w:val="24"/>
          <w:lang w:val="ru-RU"/>
        </w:rPr>
      </w:pPr>
      <w:r w:rsidRPr="00972E18">
        <w:rPr>
          <w:rFonts w:ascii="Times New Roman" w:hAnsi="Times New Roman"/>
          <w:noProof/>
          <w:sz w:val="24"/>
          <w:szCs w:val="24"/>
          <w:lang w:val="ru-RU"/>
        </w:rPr>
        <w:t>15</w:t>
      </w:r>
      <w:r w:rsidRPr="00972E18">
        <w:rPr>
          <w:rFonts w:ascii="Times New Roman" w:hAnsi="Times New Roman"/>
          <w:noProof/>
          <w:sz w:val="24"/>
          <w:szCs w:val="24"/>
          <w:lang w:val="ru-RU"/>
        </w:rPr>
        <w:tab/>
      </w:r>
      <w:r>
        <w:rPr>
          <w:rFonts w:ascii="Times New Roman" w:hAnsi="Times New Roman"/>
          <w:noProof/>
          <w:sz w:val="24"/>
          <w:szCs w:val="24"/>
          <w:lang w:val="ru-RU"/>
        </w:rPr>
        <w:t xml:space="preserve">               </w:t>
      </w:r>
      <w:r w:rsidRPr="00972E18">
        <w:rPr>
          <w:rFonts w:ascii="Times New Roman" w:hAnsi="Times New Roman"/>
          <w:noProof/>
          <w:sz w:val="24"/>
          <w:szCs w:val="24"/>
          <w:lang w:val="ru-RU"/>
        </w:rPr>
        <w:t xml:space="preserve">26                   </w:t>
      </w:r>
      <w:r w:rsidRPr="00972E18">
        <w:rPr>
          <w:rFonts w:ascii="Times New Roman" w:hAnsi="Times New Roman"/>
          <w:sz w:val="24"/>
          <w:szCs w:val="24"/>
        </w:rPr>
        <w:t>5124380402</w:t>
      </w:r>
      <w:r w:rsidRPr="00972E18">
        <w:rPr>
          <w:rFonts w:ascii="Times New Roman" w:hAnsi="Times New Roman"/>
          <w:sz w:val="24"/>
          <w:szCs w:val="24"/>
          <w:lang w:val="ru-RU"/>
        </w:rPr>
        <w:t xml:space="preserve">                          с. </w:t>
      </w:r>
      <w:proofErr w:type="spellStart"/>
      <w:r w:rsidRPr="00972E18">
        <w:rPr>
          <w:rFonts w:ascii="Times New Roman" w:hAnsi="Times New Roman"/>
          <w:sz w:val="24"/>
          <w:szCs w:val="24"/>
          <w:lang w:val="ru-RU"/>
        </w:rPr>
        <w:t>Йосипівка</w:t>
      </w:r>
      <w:proofErr w:type="spellEnd"/>
    </w:p>
    <w:p w:rsidR="00E35BD8" w:rsidRPr="00972E18" w:rsidRDefault="00E35BD8" w:rsidP="00E35BD8">
      <w:pPr>
        <w:pStyle w:val="a3"/>
        <w:tabs>
          <w:tab w:val="left" w:pos="1515"/>
          <w:tab w:val="left" w:pos="4050"/>
        </w:tabs>
        <w:ind w:left="851" w:firstLine="0"/>
        <w:jc w:val="both"/>
        <w:rPr>
          <w:rFonts w:ascii="Times New Roman" w:hAnsi="Times New Roman"/>
          <w:sz w:val="24"/>
          <w:szCs w:val="24"/>
          <w:lang w:val="ru-RU"/>
        </w:rPr>
      </w:pPr>
      <w:r w:rsidRPr="00972E18">
        <w:rPr>
          <w:rFonts w:ascii="Times New Roman" w:hAnsi="Times New Roman"/>
          <w:noProof/>
          <w:sz w:val="24"/>
          <w:szCs w:val="24"/>
          <w:lang w:val="ru-RU"/>
        </w:rPr>
        <w:t>15</w:t>
      </w:r>
      <w:r w:rsidRPr="00972E18">
        <w:rPr>
          <w:rFonts w:ascii="Times New Roman" w:hAnsi="Times New Roman"/>
          <w:noProof/>
          <w:sz w:val="24"/>
          <w:szCs w:val="24"/>
          <w:lang w:val="ru-RU"/>
        </w:rPr>
        <w:tab/>
      </w:r>
      <w:r>
        <w:rPr>
          <w:rFonts w:ascii="Times New Roman" w:hAnsi="Times New Roman"/>
          <w:noProof/>
          <w:sz w:val="24"/>
          <w:szCs w:val="24"/>
          <w:lang w:val="ru-RU"/>
        </w:rPr>
        <w:t xml:space="preserve">               </w:t>
      </w:r>
      <w:r w:rsidRPr="00972E18">
        <w:rPr>
          <w:rFonts w:ascii="Times New Roman" w:hAnsi="Times New Roman"/>
          <w:noProof/>
          <w:sz w:val="24"/>
          <w:szCs w:val="24"/>
          <w:lang w:val="ru-RU"/>
        </w:rPr>
        <w:t xml:space="preserve">26                   </w:t>
      </w:r>
      <w:r w:rsidRPr="00972E18">
        <w:rPr>
          <w:rFonts w:ascii="Times New Roman" w:hAnsi="Times New Roman"/>
          <w:sz w:val="24"/>
          <w:szCs w:val="24"/>
        </w:rPr>
        <w:t>5124381501</w:t>
      </w:r>
      <w:r w:rsidRPr="00972E18">
        <w:rPr>
          <w:rFonts w:ascii="Times New Roman" w:hAnsi="Times New Roman"/>
          <w:sz w:val="24"/>
          <w:szCs w:val="24"/>
          <w:lang w:val="ru-RU"/>
        </w:rPr>
        <w:t xml:space="preserve">                          с. </w:t>
      </w:r>
      <w:proofErr w:type="spellStart"/>
      <w:r w:rsidRPr="00972E18">
        <w:rPr>
          <w:rFonts w:ascii="Times New Roman" w:hAnsi="Times New Roman"/>
          <w:sz w:val="24"/>
          <w:szCs w:val="24"/>
          <w:lang w:val="ru-RU"/>
        </w:rPr>
        <w:t>Капустянка</w:t>
      </w:r>
      <w:proofErr w:type="spellEnd"/>
    </w:p>
    <w:p w:rsidR="00E35BD8" w:rsidRPr="00972E18" w:rsidRDefault="00E35BD8" w:rsidP="00E35BD8">
      <w:pPr>
        <w:pStyle w:val="a3"/>
        <w:tabs>
          <w:tab w:val="left" w:pos="1515"/>
          <w:tab w:val="left" w:pos="4050"/>
        </w:tabs>
        <w:ind w:left="851" w:firstLine="0"/>
        <w:jc w:val="both"/>
        <w:rPr>
          <w:rFonts w:ascii="Times New Roman" w:hAnsi="Times New Roman"/>
          <w:sz w:val="24"/>
          <w:szCs w:val="24"/>
          <w:lang w:val="ru-RU"/>
        </w:rPr>
      </w:pPr>
      <w:r w:rsidRPr="00972E18">
        <w:rPr>
          <w:rFonts w:ascii="Times New Roman" w:hAnsi="Times New Roman"/>
          <w:noProof/>
          <w:sz w:val="24"/>
          <w:szCs w:val="24"/>
          <w:lang w:val="ru-RU"/>
        </w:rPr>
        <w:t>15</w:t>
      </w:r>
      <w:r w:rsidRPr="00972E18">
        <w:rPr>
          <w:rFonts w:ascii="Times New Roman" w:hAnsi="Times New Roman"/>
          <w:noProof/>
          <w:sz w:val="24"/>
          <w:szCs w:val="24"/>
          <w:lang w:val="ru-RU"/>
        </w:rPr>
        <w:tab/>
      </w:r>
      <w:r>
        <w:rPr>
          <w:rFonts w:ascii="Times New Roman" w:hAnsi="Times New Roman"/>
          <w:noProof/>
          <w:sz w:val="24"/>
          <w:szCs w:val="24"/>
          <w:lang w:val="ru-RU"/>
        </w:rPr>
        <w:t xml:space="preserve">               </w:t>
      </w:r>
      <w:r w:rsidRPr="00972E18">
        <w:rPr>
          <w:rFonts w:ascii="Times New Roman" w:hAnsi="Times New Roman"/>
          <w:noProof/>
          <w:sz w:val="24"/>
          <w:szCs w:val="24"/>
          <w:lang w:val="ru-RU"/>
        </w:rPr>
        <w:t xml:space="preserve">26                   </w:t>
      </w:r>
      <w:r w:rsidRPr="00972E18">
        <w:rPr>
          <w:rFonts w:ascii="Times New Roman" w:hAnsi="Times New Roman"/>
          <w:sz w:val="24"/>
          <w:szCs w:val="24"/>
        </w:rPr>
        <w:t>5124382601</w:t>
      </w:r>
      <w:r w:rsidRPr="00972E18">
        <w:rPr>
          <w:rFonts w:ascii="Times New Roman" w:hAnsi="Times New Roman"/>
          <w:sz w:val="24"/>
          <w:szCs w:val="24"/>
          <w:lang w:val="ru-RU"/>
        </w:rPr>
        <w:t xml:space="preserve">                          с. </w:t>
      </w:r>
      <w:proofErr w:type="spellStart"/>
      <w:r w:rsidRPr="00972E18">
        <w:rPr>
          <w:rFonts w:ascii="Times New Roman" w:hAnsi="Times New Roman"/>
          <w:sz w:val="24"/>
          <w:szCs w:val="24"/>
          <w:lang w:val="ru-RU"/>
        </w:rPr>
        <w:t>Неділкове</w:t>
      </w:r>
      <w:proofErr w:type="spellEnd"/>
    </w:p>
    <w:p w:rsidR="00E35BD8" w:rsidRPr="00972E18" w:rsidRDefault="00E35BD8" w:rsidP="00E35BD8">
      <w:pPr>
        <w:pStyle w:val="a3"/>
        <w:tabs>
          <w:tab w:val="left" w:pos="1515"/>
          <w:tab w:val="left" w:pos="4050"/>
        </w:tabs>
        <w:ind w:left="851" w:firstLine="0"/>
        <w:jc w:val="both"/>
        <w:rPr>
          <w:rFonts w:ascii="Times New Roman" w:hAnsi="Times New Roman"/>
          <w:sz w:val="24"/>
          <w:szCs w:val="24"/>
          <w:lang w:val="ru-RU"/>
        </w:rPr>
      </w:pPr>
      <w:r w:rsidRPr="00972E18">
        <w:rPr>
          <w:rFonts w:ascii="Times New Roman" w:hAnsi="Times New Roman"/>
          <w:noProof/>
          <w:sz w:val="24"/>
          <w:szCs w:val="24"/>
          <w:lang w:val="ru-RU"/>
        </w:rPr>
        <w:lastRenderedPageBreak/>
        <w:t>15</w:t>
      </w:r>
      <w:r w:rsidRPr="00972E18">
        <w:rPr>
          <w:rFonts w:ascii="Times New Roman" w:hAnsi="Times New Roman"/>
          <w:noProof/>
          <w:sz w:val="24"/>
          <w:szCs w:val="24"/>
          <w:lang w:val="ru-RU"/>
        </w:rPr>
        <w:tab/>
      </w:r>
      <w:r>
        <w:rPr>
          <w:rFonts w:ascii="Times New Roman" w:hAnsi="Times New Roman"/>
          <w:noProof/>
          <w:sz w:val="24"/>
          <w:szCs w:val="24"/>
          <w:lang w:val="ru-RU"/>
        </w:rPr>
        <w:t xml:space="preserve">              </w:t>
      </w:r>
      <w:r w:rsidRPr="00972E18">
        <w:rPr>
          <w:rFonts w:ascii="Times New Roman" w:hAnsi="Times New Roman"/>
          <w:noProof/>
          <w:sz w:val="24"/>
          <w:szCs w:val="24"/>
          <w:lang w:val="ru-RU"/>
        </w:rPr>
        <w:t xml:space="preserve">26                   </w:t>
      </w:r>
      <w:r w:rsidRPr="00972E18">
        <w:rPr>
          <w:rFonts w:ascii="Times New Roman" w:hAnsi="Times New Roman"/>
          <w:sz w:val="24"/>
          <w:szCs w:val="24"/>
        </w:rPr>
        <w:t xml:space="preserve">5124382801 </w:t>
      </w:r>
      <w:r w:rsidRPr="00972E18">
        <w:rPr>
          <w:rFonts w:ascii="Times New Roman" w:hAnsi="Times New Roman"/>
          <w:sz w:val="24"/>
          <w:szCs w:val="24"/>
          <w:lang w:val="ru-RU"/>
        </w:rPr>
        <w:t xml:space="preserve">                         с. </w:t>
      </w:r>
      <w:proofErr w:type="spellStart"/>
      <w:r w:rsidRPr="00972E18">
        <w:rPr>
          <w:rFonts w:ascii="Times New Roman" w:hAnsi="Times New Roman"/>
          <w:sz w:val="24"/>
          <w:szCs w:val="24"/>
          <w:lang w:val="ru-RU"/>
        </w:rPr>
        <w:t>Осички</w:t>
      </w:r>
      <w:proofErr w:type="spellEnd"/>
    </w:p>
    <w:p w:rsidR="00E35BD8" w:rsidRPr="00972E18" w:rsidRDefault="00E35BD8" w:rsidP="00E35BD8">
      <w:pPr>
        <w:pStyle w:val="a3"/>
        <w:tabs>
          <w:tab w:val="left" w:pos="1515"/>
          <w:tab w:val="left" w:pos="4050"/>
        </w:tabs>
        <w:ind w:left="851" w:firstLine="0"/>
        <w:jc w:val="both"/>
        <w:rPr>
          <w:rFonts w:ascii="Times New Roman" w:hAnsi="Times New Roman"/>
          <w:sz w:val="24"/>
          <w:szCs w:val="24"/>
          <w:lang w:val="ru-RU"/>
        </w:rPr>
      </w:pPr>
      <w:r w:rsidRPr="00972E18">
        <w:rPr>
          <w:rFonts w:ascii="Times New Roman" w:hAnsi="Times New Roman"/>
          <w:noProof/>
          <w:sz w:val="24"/>
          <w:szCs w:val="24"/>
          <w:lang w:val="ru-RU"/>
        </w:rPr>
        <w:t>15</w:t>
      </w:r>
      <w:r w:rsidRPr="00972E18">
        <w:rPr>
          <w:rFonts w:ascii="Times New Roman" w:hAnsi="Times New Roman"/>
          <w:noProof/>
          <w:sz w:val="24"/>
          <w:szCs w:val="24"/>
          <w:lang w:val="ru-RU"/>
        </w:rPr>
        <w:tab/>
      </w:r>
      <w:r>
        <w:rPr>
          <w:rFonts w:ascii="Times New Roman" w:hAnsi="Times New Roman"/>
          <w:noProof/>
          <w:sz w:val="24"/>
          <w:szCs w:val="24"/>
          <w:lang w:val="ru-RU"/>
        </w:rPr>
        <w:t xml:space="preserve">              </w:t>
      </w:r>
      <w:r w:rsidRPr="00972E18">
        <w:rPr>
          <w:rFonts w:ascii="Times New Roman" w:hAnsi="Times New Roman"/>
          <w:noProof/>
          <w:sz w:val="24"/>
          <w:szCs w:val="24"/>
          <w:lang w:val="ru-RU"/>
        </w:rPr>
        <w:t xml:space="preserve">26                   </w:t>
      </w:r>
      <w:r w:rsidRPr="00972E18">
        <w:rPr>
          <w:rFonts w:ascii="Times New Roman" w:hAnsi="Times New Roman"/>
          <w:sz w:val="24"/>
          <w:szCs w:val="24"/>
        </w:rPr>
        <w:t>5124383201</w:t>
      </w:r>
      <w:r w:rsidRPr="00972E18">
        <w:rPr>
          <w:rFonts w:ascii="Times New Roman" w:hAnsi="Times New Roman"/>
          <w:sz w:val="24"/>
          <w:szCs w:val="24"/>
          <w:lang w:val="ru-RU"/>
        </w:rPr>
        <w:t xml:space="preserve">                          с. </w:t>
      </w:r>
      <w:proofErr w:type="spellStart"/>
      <w:r w:rsidRPr="00972E18">
        <w:rPr>
          <w:rFonts w:ascii="Times New Roman" w:hAnsi="Times New Roman"/>
          <w:sz w:val="24"/>
          <w:szCs w:val="24"/>
          <w:lang w:val="ru-RU"/>
        </w:rPr>
        <w:t>Полянецьке</w:t>
      </w:r>
      <w:proofErr w:type="spellEnd"/>
    </w:p>
    <w:p w:rsidR="00E35BD8" w:rsidRPr="00972E18" w:rsidRDefault="00E35BD8" w:rsidP="00E35BD8">
      <w:pPr>
        <w:pStyle w:val="a3"/>
        <w:tabs>
          <w:tab w:val="left" w:pos="1515"/>
          <w:tab w:val="left" w:pos="4050"/>
        </w:tabs>
        <w:ind w:left="851" w:firstLine="0"/>
        <w:jc w:val="both"/>
        <w:rPr>
          <w:rFonts w:ascii="Times New Roman" w:hAnsi="Times New Roman"/>
          <w:sz w:val="24"/>
          <w:szCs w:val="24"/>
          <w:lang w:val="ru-RU"/>
        </w:rPr>
      </w:pPr>
      <w:r w:rsidRPr="00972E18">
        <w:rPr>
          <w:rFonts w:ascii="Times New Roman" w:hAnsi="Times New Roman"/>
          <w:noProof/>
          <w:sz w:val="24"/>
          <w:szCs w:val="24"/>
          <w:lang w:val="ru-RU"/>
        </w:rPr>
        <w:t>15</w:t>
      </w:r>
      <w:r w:rsidRPr="00972E18">
        <w:rPr>
          <w:rFonts w:ascii="Times New Roman" w:hAnsi="Times New Roman"/>
          <w:noProof/>
          <w:sz w:val="24"/>
          <w:szCs w:val="24"/>
          <w:lang w:val="ru-RU"/>
        </w:rPr>
        <w:tab/>
      </w:r>
      <w:r>
        <w:rPr>
          <w:rFonts w:ascii="Times New Roman" w:hAnsi="Times New Roman"/>
          <w:noProof/>
          <w:sz w:val="24"/>
          <w:szCs w:val="24"/>
          <w:lang w:val="ru-RU"/>
        </w:rPr>
        <w:t xml:space="preserve">              </w:t>
      </w:r>
      <w:r w:rsidRPr="00972E18">
        <w:rPr>
          <w:rFonts w:ascii="Times New Roman" w:hAnsi="Times New Roman"/>
          <w:noProof/>
          <w:sz w:val="24"/>
          <w:szCs w:val="24"/>
          <w:lang w:val="ru-RU"/>
        </w:rPr>
        <w:t xml:space="preserve">26                   </w:t>
      </w:r>
      <w:r w:rsidRPr="00972E18">
        <w:rPr>
          <w:rFonts w:ascii="Times New Roman" w:hAnsi="Times New Roman"/>
          <w:sz w:val="24"/>
          <w:szCs w:val="24"/>
        </w:rPr>
        <w:t>5124383202</w:t>
      </w:r>
      <w:r w:rsidRPr="00972E18">
        <w:rPr>
          <w:rFonts w:ascii="Times New Roman" w:hAnsi="Times New Roman"/>
          <w:sz w:val="24"/>
          <w:szCs w:val="24"/>
          <w:lang w:val="ru-RU"/>
        </w:rPr>
        <w:t xml:space="preserve">                          с. </w:t>
      </w:r>
      <w:proofErr w:type="spellStart"/>
      <w:r w:rsidRPr="00972E18">
        <w:rPr>
          <w:rFonts w:ascii="Times New Roman" w:hAnsi="Times New Roman"/>
          <w:sz w:val="24"/>
          <w:szCs w:val="24"/>
          <w:lang w:val="ru-RU"/>
        </w:rPr>
        <w:t>Глубочок</w:t>
      </w:r>
      <w:proofErr w:type="spellEnd"/>
    </w:p>
    <w:p w:rsidR="00E35BD8" w:rsidRPr="00972E18" w:rsidRDefault="00E35BD8" w:rsidP="00E35BD8">
      <w:pPr>
        <w:pStyle w:val="a3"/>
        <w:tabs>
          <w:tab w:val="left" w:pos="1515"/>
          <w:tab w:val="left" w:pos="4050"/>
        </w:tabs>
        <w:ind w:left="851" w:firstLine="0"/>
        <w:jc w:val="both"/>
        <w:rPr>
          <w:rFonts w:ascii="Times New Roman" w:hAnsi="Times New Roman"/>
          <w:sz w:val="24"/>
          <w:szCs w:val="24"/>
          <w:lang w:val="ru-RU"/>
        </w:rPr>
      </w:pPr>
      <w:r w:rsidRPr="00972E18">
        <w:rPr>
          <w:rFonts w:ascii="Times New Roman" w:hAnsi="Times New Roman"/>
          <w:noProof/>
          <w:sz w:val="24"/>
          <w:szCs w:val="24"/>
          <w:lang w:val="ru-RU"/>
        </w:rPr>
        <w:t>15</w:t>
      </w:r>
      <w:r w:rsidRPr="00972E18">
        <w:rPr>
          <w:rFonts w:ascii="Times New Roman" w:hAnsi="Times New Roman"/>
          <w:noProof/>
          <w:sz w:val="24"/>
          <w:szCs w:val="24"/>
          <w:lang w:val="ru-RU"/>
        </w:rPr>
        <w:tab/>
      </w:r>
      <w:r>
        <w:rPr>
          <w:rFonts w:ascii="Times New Roman" w:hAnsi="Times New Roman"/>
          <w:noProof/>
          <w:sz w:val="24"/>
          <w:szCs w:val="24"/>
          <w:lang w:val="ru-RU"/>
        </w:rPr>
        <w:t xml:space="preserve">              </w:t>
      </w:r>
      <w:r w:rsidRPr="00972E18">
        <w:rPr>
          <w:rFonts w:ascii="Times New Roman" w:hAnsi="Times New Roman"/>
          <w:noProof/>
          <w:sz w:val="24"/>
          <w:szCs w:val="24"/>
          <w:lang w:val="ru-RU"/>
        </w:rPr>
        <w:t xml:space="preserve">26                   </w:t>
      </w:r>
      <w:r w:rsidRPr="00972E18">
        <w:rPr>
          <w:rFonts w:ascii="Times New Roman" w:hAnsi="Times New Roman"/>
          <w:sz w:val="24"/>
          <w:szCs w:val="24"/>
        </w:rPr>
        <w:t>5124383204</w:t>
      </w:r>
      <w:r w:rsidRPr="00972E18">
        <w:rPr>
          <w:rFonts w:ascii="Times New Roman" w:hAnsi="Times New Roman"/>
          <w:sz w:val="24"/>
          <w:szCs w:val="24"/>
          <w:lang w:val="ru-RU"/>
        </w:rPr>
        <w:t xml:space="preserve">                          с. Островка</w:t>
      </w:r>
    </w:p>
    <w:p w:rsidR="00E35BD8" w:rsidRPr="00972E18" w:rsidRDefault="00E35BD8" w:rsidP="00E35BD8">
      <w:pPr>
        <w:pStyle w:val="a3"/>
        <w:tabs>
          <w:tab w:val="left" w:pos="1515"/>
          <w:tab w:val="left" w:pos="4050"/>
        </w:tabs>
        <w:ind w:left="851" w:firstLine="0"/>
        <w:jc w:val="both"/>
        <w:rPr>
          <w:rFonts w:ascii="Times New Roman" w:hAnsi="Times New Roman"/>
          <w:sz w:val="24"/>
          <w:szCs w:val="24"/>
          <w:lang w:val="ru-RU"/>
        </w:rPr>
      </w:pPr>
      <w:r w:rsidRPr="00972E18">
        <w:rPr>
          <w:rFonts w:ascii="Times New Roman" w:hAnsi="Times New Roman"/>
          <w:noProof/>
          <w:sz w:val="24"/>
          <w:szCs w:val="24"/>
          <w:lang w:val="ru-RU"/>
        </w:rPr>
        <w:t>15</w:t>
      </w:r>
      <w:r w:rsidRPr="00972E18">
        <w:rPr>
          <w:rFonts w:ascii="Times New Roman" w:hAnsi="Times New Roman"/>
          <w:noProof/>
          <w:sz w:val="24"/>
          <w:szCs w:val="24"/>
          <w:lang w:val="ru-RU"/>
        </w:rPr>
        <w:tab/>
      </w:r>
      <w:r>
        <w:rPr>
          <w:rFonts w:ascii="Times New Roman" w:hAnsi="Times New Roman"/>
          <w:noProof/>
          <w:sz w:val="24"/>
          <w:szCs w:val="24"/>
          <w:lang w:val="ru-RU"/>
        </w:rPr>
        <w:t xml:space="preserve">              </w:t>
      </w:r>
      <w:r w:rsidRPr="00972E18">
        <w:rPr>
          <w:rFonts w:ascii="Times New Roman" w:hAnsi="Times New Roman"/>
          <w:noProof/>
          <w:sz w:val="24"/>
          <w:szCs w:val="24"/>
          <w:lang w:val="ru-RU"/>
        </w:rPr>
        <w:t xml:space="preserve">26                   </w:t>
      </w:r>
      <w:r w:rsidRPr="00972E18">
        <w:rPr>
          <w:rFonts w:ascii="Times New Roman" w:hAnsi="Times New Roman"/>
          <w:sz w:val="24"/>
          <w:szCs w:val="24"/>
        </w:rPr>
        <w:t>5124381503</w:t>
      </w:r>
      <w:r w:rsidRPr="00972E18">
        <w:rPr>
          <w:rFonts w:ascii="Times New Roman" w:hAnsi="Times New Roman"/>
          <w:sz w:val="24"/>
          <w:szCs w:val="24"/>
          <w:lang w:val="ru-RU"/>
        </w:rPr>
        <w:t xml:space="preserve">                          с. Дубки</w:t>
      </w:r>
    </w:p>
    <w:p w:rsidR="00E35BD8" w:rsidRPr="00972E18" w:rsidRDefault="00E35BD8" w:rsidP="00E35BD8">
      <w:pPr>
        <w:pStyle w:val="a3"/>
        <w:tabs>
          <w:tab w:val="left" w:pos="1515"/>
          <w:tab w:val="left" w:pos="4050"/>
        </w:tabs>
        <w:ind w:left="851" w:firstLine="0"/>
        <w:jc w:val="both"/>
        <w:rPr>
          <w:rFonts w:ascii="Times New Roman" w:hAnsi="Times New Roman"/>
          <w:sz w:val="24"/>
          <w:szCs w:val="24"/>
          <w:lang w:val="ru-RU"/>
        </w:rPr>
      </w:pPr>
      <w:r w:rsidRPr="00972E18">
        <w:rPr>
          <w:rFonts w:ascii="Times New Roman" w:hAnsi="Times New Roman"/>
          <w:noProof/>
          <w:sz w:val="24"/>
          <w:szCs w:val="24"/>
          <w:lang w:val="ru-RU"/>
        </w:rPr>
        <w:t>15</w:t>
      </w:r>
      <w:r w:rsidRPr="00972E18">
        <w:rPr>
          <w:rFonts w:ascii="Times New Roman" w:hAnsi="Times New Roman"/>
          <w:noProof/>
          <w:sz w:val="24"/>
          <w:szCs w:val="24"/>
          <w:lang w:val="ru-RU"/>
        </w:rPr>
        <w:tab/>
      </w:r>
      <w:r>
        <w:rPr>
          <w:rFonts w:ascii="Times New Roman" w:hAnsi="Times New Roman"/>
          <w:noProof/>
          <w:sz w:val="24"/>
          <w:szCs w:val="24"/>
          <w:lang w:val="ru-RU"/>
        </w:rPr>
        <w:t xml:space="preserve">              </w:t>
      </w:r>
      <w:r w:rsidRPr="00972E18">
        <w:rPr>
          <w:rFonts w:ascii="Times New Roman" w:hAnsi="Times New Roman"/>
          <w:noProof/>
          <w:sz w:val="24"/>
          <w:szCs w:val="24"/>
          <w:lang w:val="ru-RU"/>
        </w:rPr>
        <w:t xml:space="preserve">26                   </w:t>
      </w:r>
      <w:r w:rsidRPr="00972E18">
        <w:rPr>
          <w:rFonts w:ascii="Times New Roman" w:hAnsi="Times New Roman"/>
          <w:sz w:val="24"/>
          <w:szCs w:val="24"/>
        </w:rPr>
        <w:t>5124381502</w:t>
      </w:r>
      <w:r w:rsidRPr="00972E18">
        <w:rPr>
          <w:rFonts w:ascii="Times New Roman" w:hAnsi="Times New Roman"/>
          <w:sz w:val="24"/>
          <w:szCs w:val="24"/>
          <w:lang w:val="ru-RU"/>
        </w:rPr>
        <w:t xml:space="preserve">                          с. </w:t>
      </w:r>
      <w:proofErr w:type="spellStart"/>
      <w:r w:rsidRPr="00972E18">
        <w:rPr>
          <w:rFonts w:ascii="Times New Roman" w:hAnsi="Times New Roman"/>
          <w:sz w:val="24"/>
          <w:szCs w:val="24"/>
          <w:lang w:val="ru-RU"/>
        </w:rPr>
        <w:t>Білоусівка</w:t>
      </w:r>
      <w:proofErr w:type="spellEnd"/>
    </w:p>
    <w:p w:rsidR="00E35BD8" w:rsidRPr="00972E18" w:rsidRDefault="00E35BD8" w:rsidP="00E35BD8">
      <w:pPr>
        <w:pStyle w:val="a3"/>
        <w:tabs>
          <w:tab w:val="left" w:pos="1515"/>
          <w:tab w:val="left" w:pos="4050"/>
        </w:tabs>
        <w:ind w:left="851" w:firstLine="0"/>
        <w:jc w:val="both"/>
        <w:rPr>
          <w:rFonts w:ascii="Times New Roman" w:hAnsi="Times New Roman"/>
          <w:sz w:val="24"/>
          <w:szCs w:val="24"/>
          <w:lang w:val="ru-RU"/>
        </w:rPr>
      </w:pPr>
      <w:r w:rsidRPr="00972E18">
        <w:rPr>
          <w:rFonts w:ascii="Times New Roman" w:hAnsi="Times New Roman"/>
          <w:noProof/>
          <w:sz w:val="24"/>
          <w:szCs w:val="24"/>
          <w:lang w:val="ru-RU"/>
        </w:rPr>
        <w:t>15</w:t>
      </w:r>
      <w:r w:rsidRPr="00972E18">
        <w:rPr>
          <w:rFonts w:ascii="Times New Roman" w:hAnsi="Times New Roman"/>
          <w:noProof/>
          <w:sz w:val="24"/>
          <w:szCs w:val="24"/>
          <w:lang w:val="ru-RU"/>
        </w:rPr>
        <w:tab/>
      </w:r>
      <w:r>
        <w:rPr>
          <w:rFonts w:ascii="Times New Roman" w:hAnsi="Times New Roman"/>
          <w:noProof/>
          <w:sz w:val="24"/>
          <w:szCs w:val="24"/>
          <w:lang w:val="ru-RU"/>
        </w:rPr>
        <w:t xml:space="preserve">              </w:t>
      </w:r>
      <w:r w:rsidRPr="00972E18">
        <w:rPr>
          <w:rFonts w:ascii="Times New Roman" w:hAnsi="Times New Roman"/>
          <w:noProof/>
          <w:sz w:val="24"/>
          <w:szCs w:val="24"/>
          <w:lang w:val="ru-RU"/>
        </w:rPr>
        <w:t xml:space="preserve">26                   </w:t>
      </w:r>
      <w:r w:rsidRPr="00972E18">
        <w:rPr>
          <w:rFonts w:ascii="Times New Roman" w:hAnsi="Times New Roman"/>
          <w:sz w:val="24"/>
          <w:szCs w:val="24"/>
        </w:rPr>
        <w:t>5124382605</w:t>
      </w:r>
      <w:r w:rsidRPr="00972E18">
        <w:rPr>
          <w:rFonts w:ascii="Times New Roman" w:hAnsi="Times New Roman"/>
          <w:sz w:val="24"/>
          <w:szCs w:val="24"/>
          <w:lang w:val="ru-RU"/>
        </w:rPr>
        <w:t xml:space="preserve">                          с. </w:t>
      </w:r>
      <w:proofErr w:type="spellStart"/>
      <w:r w:rsidRPr="00972E18">
        <w:rPr>
          <w:rFonts w:ascii="Times New Roman" w:hAnsi="Times New Roman"/>
          <w:sz w:val="24"/>
          <w:szCs w:val="24"/>
          <w:lang w:val="ru-RU"/>
        </w:rPr>
        <w:t>Струтинка</w:t>
      </w:r>
      <w:proofErr w:type="spellEnd"/>
    </w:p>
    <w:p w:rsidR="00E35BD8" w:rsidRPr="00972E18" w:rsidRDefault="00E35BD8" w:rsidP="00E35BD8">
      <w:pPr>
        <w:pStyle w:val="a3"/>
        <w:tabs>
          <w:tab w:val="left" w:pos="1515"/>
          <w:tab w:val="left" w:pos="4050"/>
        </w:tabs>
        <w:ind w:left="851" w:firstLine="0"/>
        <w:jc w:val="both"/>
        <w:rPr>
          <w:rFonts w:ascii="Times New Roman" w:hAnsi="Times New Roman"/>
          <w:sz w:val="24"/>
          <w:szCs w:val="24"/>
          <w:lang w:val="ru-RU"/>
        </w:rPr>
      </w:pPr>
      <w:r w:rsidRPr="00972E18">
        <w:rPr>
          <w:rFonts w:ascii="Times New Roman" w:hAnsi="Times New Roman"/>
          <w:noProof/>
          <w:sz w:val="24"/>
          <w:szCs w:val="24"/>
          <w:lang w:val="ru-RU"/>
        </w:rPr>
        <w:t>15</w:t>
      </w:r>
      <w:r w:rsidRPr="00972E18">
        <w:rPr>
          <w:rFonts w:ascii="Times New Roman" w:hAnsi="Times New Roman"/>
          <w:noProof/>
          <w:sz w:val="24"/>
          <w:szCs w:val="24"/>
          <w:lang w:val="ru-RU"/>
        </w:rPr>
        <w:tab/>
      </w:r>
      <w:r>
        <w:rPr>
          <w:rFonts w:ascii="Times New Roman" w:hAnsi="Times New Roman"/>
          <w:noProof/>
          <w:sz w:val="24"/>
          <w:szCs w:val="24"/>
          <w:lang w:val="ru-RU"/>
        </w:rPr>
        <w:t xml:space="preserve">              </w:t>
      </w:r>
      <w:r w:rsidRPr="00972E18">
        <w:rPr>
          <w:rFonts w:ascii="Times New Roman" w:hAnsi="Times New Roman"/>
          <w:noProof/>
          <w:sz w:val="24"/>
          <w:szCs w:val="24"/>
          <w:lang w:val="ru-RU"/>
        </w:rPr>
        <w:t xml:space="preserve">26                   </w:t>
      </w:r>
      <w:r w:rsidRPr="00972E18">
        <w:rPr>
          <w:rFonts w:ascii="Times New Roman" w:hAnsi="Times New Roman"/>
          <w:sz w:val="24"/>
          <w:szCs w:val="24"/>
        </w:rPr>
        <w:t>5124383203</w:t>
      </w:r>
      <w:r w:rsidRPr="00972E18">
        <w:rPr>
          <w:rFonts w:ascii="Times New Roman" w:hAnsi="Times New Roman"/>
          <w:sz w:val="24"/>
          <w:szCs w:val="24"/>
          <w:lang w:val="ru-RU"/>
        </w:rPr>
        <w:t xml:space="preserve">                          с. </w:t>
      </w:r>
      <w:proofErr w:type="spellStart"/>
      <w:r w:rsidRPr="00972E18">
        <w:rPr>
          <w:rFonts w:ascii="Times New Roman" w:hAnsi="Times New Roman"/>
          <w:sz w:val="24"/>
          <w:szCs w:val="24"/>
          <w:lang w:val="ru-RU"/>
        </w:rPr>
        <w:t>Квітка</w:t>
      </w:r>
      <w:proofErr w:type="spellEnd"/>
    </w:p>
    <w:p w:rsidR="00E671BD" w:rsidRDefault="00E671BD" w:rsidP="00E671BD">
      <w:pPr>
        <w:pStyle w:val="a3"/>
        <w:tabs>
          <w:tab w:val="left" w:pos="1515"/>
          <w:tab w:val="left" w:pos="4050"/>
        </w:tabs>
        <w:ind w:firstLine="0"/>
        <w:jc w:val="both"/>
        <w:rPr>
          <w:rFonts w:ascii="Times New Roman" w:hAnsi="Times New Roman"/>
          <w:b/>
          <w:sz w:val="24"/>
          <w:szCs w:val="24"/>
          <w:lang w:val="ru-RU"/>
        </w:rPr>
      </w:pPr>
    </w:p>
    <w:p w:rsidR="00E671BD" w:rsidRDefault="00E671BD">
      <w:pPr>
        <w:spacing w:after="200" w:line="276" w:lineRule="auto"/>
        <w:rPr>
          <w:lang w:val="ru-RU"/>
        </w:rPr>
      </w:pPr>
      <w:r>
        <w:rPr>
          <w:lang w:val="ru-RU"/>
        </w:rPr>
        <w:br w:type="page"/>
      </w:r>
    </w:p>
    <w:tbl>
      <w:tblPr>
        <w:tblW w:w="14989" w:type="dxa"/>
        <w:tblInd w:w="93" w:type="dxa"/>
        <w:tblLook w:val="04A0"/>
      </w:tblPr>
      <w:tblGrid>
        <w:gridCol w:w="960"/>
        <w:gridCol w:w="8269"/>
        <w:gridCol w:w="960"/>
        <w:gridCol w:w="960"/>
        <w:gridCol w:w="960"/>
        <w:gridCol w:w="960"/>
        <w:gridCol w:w="960"/>
        <w:gridCol w:w="960"/>
      </w:tblGrid>
      <w:tr w:rsidR="004359CD" w:rsidRPr="004359CD" w:rsidTr="004359CD">
        <w:trPr>
          <w:trHeight w:val="345"/>
          <w:tblHeader/>
        </w:trPr>
        <w:tc>
          <w:tcPr>
            <w:tcW w:w="9229"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lastRenderedPageBreak/>
              <w:t>Класифікація будівель та споруд</w:t>
            </w:r>
            <w:r w:rsidRPr="004359CD">
              <w:rPr>
                <w:rFonts w:ascii="Times New Roman" w:hAnsi="Times New Roman"/>
                <w:b/>
                <w:bCs/>
                <w:color w:val="000000"/>
                <w:sz w:val="24"/>
                <w:szCs w:val="24"/>
                <w:vertAlign w:val="superscript"/>
                <w:lang w:eastAsia="uk-UA"/>
              </w:rPr>
              <w:t>2</w:t>
            </w:r>
          </w:p>
        </w:tc>
        <w:tc>
          <w:tcPr>
            <w:tcW w:w="5760" w:type="dxa"/>
            <w:gridSpan w:val="6"/>
            <w:tcBorders>
              <w:top w:val="single" w:sz="4" w:space="0" w:color="000000"/>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Ставки податку</w:t>
            </w:r>
            <w:r w:rsidRPr="004359CD">
              <w:rPr>
                <w:rFonts w:ascii="Calibri" w:hAnsi="Calibri" w:cs="Calibri"/>
                <w:b/>
                <w:bCs/>
                <w:color w:val="000000"/>
                <w:sz w:val="22"/>
                <w:szCs w:val="22"/>
                <w:vertAlign w:val="superscript"/>
                <w:lang w:eastAsia="uk-UA"/>
              </w:rPr>
              <w:t>3</w:t>
            </w:r>
            <w:r w:rsidRPr="004359CD">
              <w:rPr>
                <w:rFonts w:ascii="Calibri" w:hAnsi="Calibri" w:cs="Calibri"/>
                <w:b/>
                <w:bCs/>
                <w:color w:val="000000"/>
                <w:sz w:val="22"/>
                <w:szCs w:val="22"/>
                <w:lang w:eastAsia="uk-UA"/>
              </w:rPr>
              <w:t xml:space="preserve"> за 1 кв. метр</w:t>
            </w:r>
          </w:p>
        </w:tc>
      </w:tr>
      <w:tr w:rsidR="004359CD" w:rsidRPr="004359CD" w:rsidTr="004359CD">
        <w:trPr>
          <w:trHeight w:val="330"/>
          <w:tblHeader/>
        </w:trPr>
        <w:tc>
          <w:tcPr>
            <w:tcW w:w="960" w:type="dxa"/>
            <w:vMerge w:val="restart"/>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код</w:t>
            </w:r>
            <w:r w:rsidRPr="004359CD">
              <w:rPr>
                <w:rFonts w:ascii="Times New Roman" w:hAnsi="Times New Roman"/>
                <w:b/>
                <w:bCs/>
                <w:color w:val="000000"/>
                <w:sz w:val="24"/>
                <w:szCs w:val="24"/>
                <w:vertAlign w:val="superscript"/>
                <w:lang w:eastAsia="uk-UA"/>
              </w:rPr>
              <w:t>2</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найменування</w:t>
            </w:r>
            <w:r w:rsidRPr="004359CD">
              <w:rPr>
                <w:rFonts w:ascii="Times New Roman" w:hAnsi="Times New Roman"/>
                <w:b/>
                <w:bCs/>
                <w:color w:val="000000"/>
                <w:sz w:val="24"/>
                <w:szCs w:val="24"/>
                <w:vertAlign w:val="superscript"/>
                <w:lang w:eastAsia="uk-UA"/>
              </w:rPr>
              <w:t>2</w:t>
            </w:r>
          </w:p>
        </w:tc>
        <w:tc>
          <w:tcPr>
            <w:tcW w:w="2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для юридичних осіб</w:t>
            </w:r>
          </w:p>
        </w:tc>
        <w:tc>
          <w:tcPr>
            <w:tcW w:w="2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для фізичних осіб</w:t>
            </w:r>
          </w:p>
        </w:tc>
      </w:tr>
      <w:tr w:rsidR="004359CD" w:rsidRPr="004359CD" w:rsidTr="004359CD">
        <w:trPr>
          <w:trHeight w:val="330"/>
          <w:tblHeader/>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Times New Roman" w:hAnsi="Times New Roman"/>
                <w:b/>
                <w:bCs/>
                <w:color w:val="000000"/>
                <w:sz w:val="24"/>
                <w:szCs w:val="24"/>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1 зона</w:t>
            </w:r>
            <w:r w:rsidRPr="004359CD">
              <w:rPr>
                <w:rFonts w:ascii="Calibri" w:hAnsi="Calibri" w:cs="Calibri"/>
                <w:b/>
                <w:bCs/>
                <w:color w:val="000000"/>
                <w:sz w:val="22"/>
                <w:szCs w:val="22"/>
                <w:vertAlign w:val="superscript"/>
                <w:lang w:eastAsia="uk-UA"/>
              </w:rPr>
              <w:t>4</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2 зона</w:t>
            </w:r>
            <w:r w:rsidRPr="004359CD">
              <w:rPr>
                <w:rFonts w:ascii="Calibri" w:hAnsi="Calibri" w:cs="Calibri"/>
                <w:b/>
                <w:bCs/>
                <w:color w:val="000000"/>
                <w:sz w:val="22"/>
                <w:szCs w:val="22"/>
                <w:vertAlign w:val="superscript"/>
                <w:lang w:eastAsia="uk-UA"/>
              </w:rPr>
              <w:t>4</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3 зона</w:t>
            </w:r>
            <w:r w:rsidRPr="004359CD">
              <w:rPr>
                <w:rFonts w:ascii="Calibri" w:hAnsi="Calibri" w:cs="Calibri"/>
                <w:b/>
                <w:bCs/>
                <w:color w:val="000000"/>
                <w:sz w:val="22"/>
                <w:szCs w:val="22"/>
                <w:vertAlign w:val="superscript"/>
                <w:lang w:eastAsia="uk-UA"/>
              </w:rPr>
              <w:t>4</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1 зона</w:t>
            </w:r>
            <w:r w:rsidRPr="004359CD">
              <w:rPr>
                <w:rFonts w:ascii="Calibri" w:hAnsi="Calibri" w:cs="Calibri"/>
                <w:b/>
                <w:bCs/>
                <w:color w:val="000000"/>
                <w:sz w:val="22"/>
                <w:szCs w:val="22"/>
                <w:vertAlign w:val="superscript"/>
                <w:lang w:eastAsia="uk-UA"/>
              </w:rPr>
              <w:t>4</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2 зона</w:t>
            </w:r>
            <w:r w:rsidRPr="004359CD">
              <w:rPr>
                <w:rFonts w:ascii="Calibri" w:hAnsi="Calibri" w:cs="Calibri"/>
                <w:b/>
                <w:bCs/>
                <w:color w:val="000000"/>
                <w:sz w:val="22"/>
                <w:szCs w:val="22"/>
                <w:vertAlign w:val="superscript"/>
                <w:lang w:eastAsia="uk-UA"/>
              </w:rPr>
              <w:t>4</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3 зона</w:t>
            </w:r>
            <w:r w:rsidRPr="004359CD">
              <w:rPr>
                <w:rFonts w:ascii="Calibri" w:hAnsi="Calibri" w:cs="Calibri"/>
                <w:b/>
                <w:bCs/>
                <w:color w:val="000000"/>
                <w:sz w:val="22"/>
                <w:szCs w:val="22"/>
                <w:vertAlign w:val="superscript"/>
                <w:lang w:eastAsia="uk-UA"/>
              </w:rPr>
              <w:t>4</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1</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БУДІВЛІ</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11</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Будівлі житлові</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111</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Будинки одноквартирні</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1110</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b/>
                <w:bCs/>
                <w:color w:val="000000"/>
                <w:sz w:val="24"/>
                <w:szCs w:val="24"/>
                <w:vertAlign w:val="superscript"/>
                <w:lang w:eastAsia="uk-UA"/>
              </w:rPr>
            </w:pPr>
            <w:r w:rsidRPr="004359CD">
              <w:rPr>
                <w:rFonts w:ascii="Times New Roman" w:hAnsi="Times New Roman"/>
                <w:b/>
                <w:bCs/>
                <w:color w:val="000000"/>
                <w:sz w:val="24"/>
                <w:szCs w:val="24"/>
                <w:lang w:eastAsia="uk-UA"/>
              </w:rPr>
              <w:t>Будинки одноквартирні</w:t>
            </w:r>
            <w:r w:rsidR="00FB61D0">
              <w:rPr>
                <w:rFonts w:ascii="Times New Roman" w:hAnsi="Times New Roman"/>
                <w:b/>
                <w:bCs/>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vMerge w:val="restart"/>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відокремлені житлові будинки садибного типу (міські, позаміські, сільські), вілли, дачі, будинки для персоналу лісового господарства, літні будинки для тимчасового проживання, садові будинки та т. ін.</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включає також:</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спарені або зблоковані будинки з окремими квартирами, що мають свій власний вхід з вулиці.</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не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нежитлові сільськогосподарські будинки (1271)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1110.1</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Будинки одноквартирні масової забудови</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1110.2</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Котеджі та будинки одноквартирні підвищеної комфортності</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1110.3</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Будинки садибного типу</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1110.4</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Будинки дачні та садові</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112</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Будинки з двома та більше квартирами</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1121</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b/>
                <w:bCs/>
                <w:color w:val="000000"/>
                <w:sz w:val="24"/>
                <w:szCs w:val="24"/>
                <w:vertAlign w:val="superscript"/>
                <w:lang w:eastAsia="uk-UA"/>
              </w:rPr>
            </w:pPr>
            <w:r w:rsidRPr="004359CD">
              <w:rPr>
                <w:rFonts w:ascii="Times New Roman" w:hAnsi="Times New Roman"/>
                <w:b/>
                <w:bCs/>
                <w:color w:val="000000"/>
                <w:sz w:val="24"/>
                <w:szCs w:val="24"/>
                <w:lang w:eastAsia="uk-UA"/>
              </w:rPr>
              <w:t>Будинки з двома квартирами</w:t>
            </w:r>
            <w:r w:rsidR="00FB61D0">
              <w:rPr>
                <w:rFonts w:ascii="Times New Roman" w:hAnsi="Times New Roman"/>
                <w:b/>
                <w:bCs/>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r>
      <w:tr w:rsidR="004359CD" w:rsidRPr="004359CD" w:rsidTr="004359CD">
        <w:trPr>
          <w:trHeight w:val="315"/>
        </w:trPr>
        <w:tc>
          <w:tcPr>
            <w:tcW w:w="960" w:type="dxa"/>
            <w:vMerge w:val="restart"/>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відокремлені, спарені або зблоковані будинки з двома квартирами</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не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спарені або зблоковані будинки з окремими квартирами, що мають свій власний вхід з вулиці (1110)</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1121.1</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Будинки двоквартирні масової забудови</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nil"/>
              <w:right w:val="nil"/>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p>
        </w:tc>
        <w:tc>
          <w:tcPr>
            <w:tcW w:w="960" w:type="dxa"/>
            <w:tcBorders>
              <w:top w:val="nil"/>
              <w:left w:val="nil"/>
              <w:bottom w:val="nil"/>
              <w:right w:val="nil"/>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1121.2</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Котеджі та будинки двоквартирні підвищеної комфортності</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single" w:sz="4" w:space="0" w:color="000000"/>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single" w:sz="4" w:space="0" w:color="000000"/>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1122</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b/>
                <w:bCs/>
                <w:color w:val="000000"/>
                <w:sz w:val="24"/>
                <w:szCs w:val="24"/>
                <w:vertAlign w:val="superscript"/>
                <w:lang w:eastAsia="uk-UA"/>
              </w:rPr>
            </w:pPr>
            <w:r w:rsidRPr="004359CD">
              <w:rPr>
                <w:rFonts w:ascii="Times New Roman" w:hAnsi="Times New Roman"/>
                <w:b/>
                <w:bCs/>
                <w:color w:val="000000"/>
                <w:sz w:val="24"/>
                <w:szCs w:val="24"/>
                <w:lang w:eastAsia="uk-UA"/>
              </w:rPr>
              <w:t>Будинки з трьома та більше квартирами</w:t>
            </w:r>
            <w:r w:rsidR="00FB61D0">
              <w:rPr>
                <w:rFonts w:ascii="Times New Roman" w:hAnsi="Times New Roman"/>
                <w:b/>
                <w:bCs/>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r>
      <w:tr w:rsidR="004359CD" w:rsidRPr="004359CD" w:rsidTr="004359CD">
        <w:trPr>
          <w:trHeight w:val="315"/>
        </w:trPr>
        <w:tc>
          <w:tcPr>
            <w:tcW w:w="960" w:type="dxa"/>
            <w:vMerge w:val="restart"/>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lastRenderedPageBreak/>
              <w:t> </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інші житлові будинки з трьома та більше квартирами</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не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гуртожитки (1130)</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готелі (1211)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туристичні бази, табори та будинки відпочинку (1212)</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1122.1</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Будинки багатоквартирні масової забудови</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1122.2</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Будинки багатоквартирні підвищеної комфортності, індивідуальні</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1122.3</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Будинки житлові готельного типу</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113</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Гуртожитки</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1130</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b/>
                <w:bCs/>
                <w:color w:val="000000"/>
                <w:sz w:val="24"/>
                <w:szCs w:val="24"/>
                <w:vertAlign w:val="superscript"/>
                <w:lang w:eastAsia="uk-UA"/>
              </w:rPr>
            </w:pPr>
            <w:r w:rsidRPr="004359CD">
              <w:rPr>
                <w:rFonts w:ascii="Times New Roman" w:hAnsi="Times New Roman"/>
                <w:b/>
                <w:bCs/>
                <w:color w:val="000000"/>
                <w:sz w:val="24"/>
                <w:szCs w:val="24"/>
                <w:lang w:eastAsia="uk-UA"/>
              </w:rPr>
              <w:t>Гуртожитки</w:t>
            </w:r>
            <w:r w:rsidR="00FB61D0">
              <w:rPr>
                <w:rFonts w:ascii="Times New Roman" w:hAnsi="Times New Roman"/>
                <w:b/>
                <w:bCs/>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r>
      <w:tr w:rsidR="004359CD" w:rsidRPr="004359CD" w:rsidTr="004359CD">
        <w:trPr>
          <w:trHeight w:val="315"/>
        </w:trPr>
        <w:tc>
          <w:tcPr>
            <w:tcW w:w="960" w:type="dxa"/>
            <w:vMerge w:val="restart"/>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житлові будинки для колективного проживання, включаючи будинки для людей похилого віку та інвалідів, студентів, дітей та інших соціальних груп, наприклад, будинки для біженців, гуртожитки для робітників та службовців, гуртожитки для студентів та учнів навчальних закладів, сирітські будинки, притулки для бездомних та т. ін.</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не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лікарні, клініки (1264)</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в’язниці, казарми (1274)</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1130.1</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Гуртожитки для робітників та службовців</w:t>
            </w:r>
          </w:p>
        </w:tc>
        <w:tc>
          <w:tcPr>
            <w:tcW w:w="5760" w:type="dxa"/>
            <w:gridSpan w:val="6"/>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b/>
                <w:bCs/>
                <w:i/>
                <w:iCs/>
                <w:color w:val="000000"/>
                <w:sz w:val="22"/>
                <w:szCs w:val="22"/>
                <w:lang w:eastAsia="uk-UA"/>
              </w:rPr>
              <w:t>Звільнені від оподаткування</w:t>
            </w:r>
            <w:r w:rsidRPr="004359CD">
              <w:rPr>
                <w:rFonts w:ascii="Calibri" w:hAnsi="Calibri" w:cs="Calibri"/>
                <w:b/>
                <w:bCs/>
                <w:i/>
                <w:iCs/>
                <w:color w:val="000000"/>
                <w:sz w:val="22"/>
                <w:szCs w:val="22"/>
                <w:lang w:eastAsia="uk-UA"/>
              </w:rPr>
              <w:br/>
              <w:t xml:space="preserve"> (пп.266.2.2. п.266.2 ПКУ)</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1130.2</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Гуртожитки для студентів вищих навчальних закладів</w:t>
            </w:r>
            <w:r w:rsidR="00FB61D0">
              <w:rPr>
                <w:rFonts w:ascii="Times New Roman" w:hAnsi="Times New Roman"/>
                <w:color w:val="000000"/>
                <w:sz w:val="24"/>
                <w:szCs w:val="24"/>
                <w:vertAlign w:val="superscript"/>
                <w:lang w:eastAsia="uk-UA"/>
              </w:rPr>
              <w:t>5</w:t>
            </w:r>
          </w:p>
        </w:tc>
        <w:tc>
          <w:tcPr>
            <w:tcW w:w="5760" w:type="dxa"/>
            <w:gridSpan w:val="6"/>
            <w:vMerge/>
            <w:tcBorders>
              <w:top w:val="single" w:sz="4" w:space="0" w:color="000000"/>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1130.3</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Гуртожитки для учнів навчальних закладів</w:t>
            </w:r>
            <w:r w:rsidR="00FB61D0">
              <w:rPr>
                <w:rFonts w:ascii="Times New Roman" w:hAnsi="Times New Roman"/>
                <w:color w:val="000000"/>
                <w:sz w:val="24"/>
                <w:szCs w:val="24"/>
                <w:vertAlign w:val="superscript"/>
                <w:lang w:eastAsia="uk-UA"/>
              </w:rPr>
              <w:t>5</w:t>
            </w:r>
          </w:p>
        </w:tc>
        <w:tc>
          <w:tcPr>
            <w:tcW w:w="5760" w:type="dxa"/>
            <w:gridSpan w:val="6"/>
            <w:vMerge/>
            <w:tcBorders>
              <w:top w:val="single" w:sz="4" w:space="0" w:color="000000"/>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1130.4</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Будинки-інтернати для людей похилого віку та інвалідів</w:t>
            </w:r>
            <w:r w:rsidR="00FB61D0">
              <w:rPr>
                <w:rFonts w:ascii="Times New Roman" w:hAnsi="Times New Roman"/>
                <w:color w:val="000000"/>
                <w:sz w:val="24"/>
                <w:szCs w:val="24"/>
                <w:vertAlign w:val="superscript"/>
                <w:lang w:eastAsia="uk-UA"/>
              </w:rPr>
              <w:t>5</w:t>
            </w:r>
          </w:p>
        </w:tc>
        <w:tc>
          <w:tcPr>
            <w:tcW w:w="5760" w:type="dxa"/>
            <w:gridSpan w:val="6"/>
            <w:vMerge/>
            <w:tcBorders>
              <w:top w:val="single" w:sz="4" w:space="0" w:color="000000"/>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1130.5</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Будинки дитини та сирітські будинки</w:t>
            </w:r>
            <w:r w:rsidR="00FB61D0">
              <w:rPr>
                <w:rFonts w:ascii="Times New Roman" w:hAnsi="Times New Roman"/>
                <w:color w:val="000000"/>
                <w:sz w:val="24"/>
                <w:szCs w:val="24"/>
                <w:vertAlign w:val="superscript"/>
                <w:lang w:eastAsia="uk-UA"/>
              </w:rPr>
              <w:t>5</w:t>
            </w:r>
          </w:p>
        </w:tc>
        <w:tc>
          <w:tcPr>
            <w:tcW w:w="5760" w:type="dxa"/>
            <w:gridSpan w:val="6"/>
            <w:vMerge/>
            <w:tcBorders>
              <w:top w:val="single" w:sz="4" w:space="0" w:color="000000"/>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1130.6</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Будинки для біженців, притулки для бездомних</w:t>
            </w:r>
            <w:r w:rsidR="00FB61D0">
              <w:rPr>
                <w:rFonts w:ascii="Times New Roman" w:hAnsi="Times New Roman"/>
                <w:color w:val="000000"/>
                <w:sz w:val="24"/>
                <w:szCs w:val="24"/>
                <w:vertAlign w:val="superscript"/>
                <w:lang w:eastAsia="uk-UA"/>
              </w:rPr>
              <w:t>5</w:t>
            </w:r>
          </w:p>
        </w:tc>
        <w:tc>
          <w:tcPr>
            <w:tcW w:w="5760" w:type="dxa"/>
            <w:gridSpan w:val="6"/>
            <w:vMerge/>
            <w:tcBorders>
              <w:top w:val="single" w:sz="4" w:space="0" w:color="000000"/>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1130.9</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Будинки для колективного проживання інші</w:t>
            </w:r>
          </w:p>
        </w:tc>
        <w:tc>
          <w:tcPr>
            <w:tcW w:w="5760" w:type="dxa"/>
            <w:gridSpan w:val="6"/>
            <w:vMerge/>
            <w:tcBorders>
              <w:top w:val="single" w:sz="4" w:space="0" w:color="000000"/>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lastRenderedPageBreak/>
              <w:t>12</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Будівлі нежитлові</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121</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Готелі, ресторани та подібні будівлі</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1211</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Будівлі готельні</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r>
      <w:tr w:rsidR="004359CD" w:rsidRPr="004359CD" w:rsidTr="004359CD">
        <w:trPr>
          <w:trHeight w:val="315"/>
        </w:trPr>
        <w:tc>
          <w:tcPr>
            <w:tcW w:w="960" w:type="dxa"/>
            <w:vMerge w:val="restart"/>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готелі, мотелі, кемпінги, пансіонати та подібні заклади з надання житла з рестораном або без нього</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включає також:</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окремі ресторани та бари Цей клас не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ресторани в житлових будинках (1122)</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туристичні бази, гірські притулки, табори для відпочинку, будинки відпочинку (1212)</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ресторани в торгових центрах (1230)</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1211.1</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Готелі</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1211.2</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Мотелі</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1211.3</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Кемпінги</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1211.4</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Пансіонати</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1211.5</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Ресторани та бари</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1212</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Інші будівлі для тимчасового проживання</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r>
      <w:tr w:rsidR="004359CD" w:rsidRPr="004359CD" w:rsidTr="004359CD">
        <w:trPr>
          <w:trHeight w:val="315"/>
        </w:trPr>
        <w:tc>
          <w:tcPr>
            <w:tcW w:w="960" w:type="dxa"/>
            <w:vMerge w:val="restart"/>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туристичні бази, гірські притулки, дитячі та сімейні табори відпочинку, будинки відпочинку та інші будівлі для тимчасового проживання, не класифіковані раніше</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не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готелі та подібні заклади з надання житла (1211)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парки для дозвілля та розваг (2412)</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1212.1</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Туристичні бази та гірські притулки</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1212.2</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Дитячі та сімейні табори відпочинку</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lastRenderedPageBreak/>
              <w:t>1212.3</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Центри та будинки відпочинку</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1212.9</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Інші будівлі для тимчасового проживання, не класифіковані раніше</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122</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Будівлі офісні</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1220</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b/>
                <w:bCs/>
                <w:color w:val="000000"/>
                <w:sz w:val="24"/>
                <w:szCs w:val="24"/>
                <w:vertAlign w:val="superscript"/>
                <w:lang w:eastAsia="uk-UA"/>
              </w:rPr>
            </w:pPr>
            <w:r w:rsidRPr="004359CD">
              <w:rPr>
                <w:rFonts w:ascii="Times New Roman" w:hAnsi="Times New Roman"/>
                <w:b/>
                <w:bCs/>
                <w:color w:val="000000"/>
                <w:sz w:val="24"/>
                <w:szCs w:val="24"/>
                <w:lang w:eastAsia="uk-UA"/>
              </w:rPr>
              <w:t>Будівлі офісні</w:t>
            </w:r>
            <w:r w:rsidR="00FB61D0">
              <w:rPr>
                <w:rFonts w:ascii="Times New Roman" w:hAnsi="Times New Roman"/>
                <w:b/>
                <w:bCs/>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r>
      <w:tr w:rsidR="004359CD" w:rsidRPr="004359CD" w:rsidTr="004359CD">
        <w:trPr>
          <w:trHeight w:val="315"/>
        </w:trPr>
        <w:tc>
          <w:tcPr>
            <w:tcW w:w="960" w:type="dxa"/>
            <w:vMerge w:val="restart"/>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будівлі, що використовуються як приміщення для конторських та адміністративних цілей, в тому числі для промислових підприємств, банків, поштових відділень, органів місцевого управління, урядових та відомчих департаментів та т. ін.</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включає також:</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центри для з’їздів та конференцій, будівлі органів правосуддя, парламентські будівлі</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не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офіси в будівлях, що призначені (використовуються), головним чином, для інших цілей</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03053F" w:rsidRPr="004359CD" w:rsidTr="0003053F">
        <w:trPr>
          <w:trHeight w:val="526"/>
        </w:trPr>
        <w:tc>
          <w:tcPr>
            <w:tcW w:w="960" w:type="dxa"/>
            <w:tcBorders>
              <w:top w:val="nil"/>
              <w:left w:val="single" w:sz="4" w:space="0" w:color="000000"/>
              <w:bottom w:val="single" w:sz="4" w:space="0" w:color="000000"/>
              <w:right w:val="single" w:sz="4" w:space="0" w:color="000000"/>
            </w:tcBorders>
            <w:shd w:val="clear" w:color="auto" w:fill="auto"/>
            <w:hideMark/>
          </w:tcPr>
          <w:p w:rsidR="0003053F" w:rsidRPr="004359CD" w:rsidRDefault="0003053F"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1220.1</w:t>
            </w:r>
          </w:p>
        </w:tc>
        <w:tc>
          <w:tcPr>
            <w:tcW w:w="8269" w:type="dxa"/>
            <w:tcBorders>
              <w:top w:val="single" w:sz="4" w:space="0" w:color="000000"/>
              <w:left w:val="nil"/>
              <w:bottom w:val="single" w:sz="4" w:space="0" w:color="000000"/>
              <w:right w:val="single" w:sz="4" w:space="0" w:color="000000"/>
            </w:tcBorders>
            <w:shd w:val="clear" w:color="auto" w:fill="auto"/>
            <w:hideMark/>
          </w:tcPr>
          <w:p w:rsidR="0003053F" w:rsidRPr="004359CD" w:rsidRDefault="0003053F"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Будівлі органів державного та місцевого управління</w:t>
            </w:r>
            <w:r>
              <w:rPr>
                <w:rFonts w:ascii="Times New Roman" w:hAnsi="Times New Roman"/>
                <w:color w:val="000000"/>
                <w:sz w:val="24"/>
                <w:szCs w:val="24"/>
                <w:vertAlign w:val="superscript"/>
                <w:lang w:eastAsia="uk-UA"/>
              </w:rPr>
              <w:t>5</w:t>
            </w:r>
          </w:p>
        </w:tc>
        <w:tc>
          <w:tcPr>
            <w:tcW w:w="5760" w:type="dxa"/>
            <w:gridSpan w:val="6"/>
            <w:tcBorders>
              <w:top w:val="nil"/>
              <w:left w:val="nil"/>
              <w:bottom w:val="single" w:sz="4" w:space="0" w:color="000000"/>
              <w:right w:val="single" w:sz="4" w:space="0" w:color="000000"/>
            </w:tcBorders>
            <w:shd w:val="clear" w:color="auto" w:fill="auto"/>
            <w:noWrap/>
            <w:vAlign w:val="bottom"/>
            <w:hideMark/>
          </w:tcPr>
          <w:p w:rsidR="0003053F" w:rsidRPr="004359CD" w:rsidRDefault="0003053F" w:rsidP="004359CD">
            <w:pPr>
              <w:jc w:val="center"/>
              <w:rPr>
                <w:rFonts w:ascii="Calibri" w:hAnsi="Calibri" w:cs="Calibri"/>
                <w:color w:val="000000"/>
                <w:sz w:val="22"/>
                <w:szCs w:val="22"/>
                <w:lang w:eastAsia="uk-UA"/>
              </w:rPr>
            </w:pPr>
            <w:r w:rsidRPr="004359CD">
              <w:rPr>
                <w:rFonts w:ascii="Calibri" w:hAnsi="Calibri" w:cs="Calibri"/>
                <w:b/>
                <w:bCs/>
                <w:i/>
                <w:iCs/>
                <w:color w:val="000000"/>
                <w:sz w:val="22"/>
                <w:szCs w:val="22"/>
                <w:lang w:eastAsia="uk-UA"/>
              </w:rPr>
              <w:t>Звільнені від оподаткування</w:t>
            </w:r>
            <w:r w:rsidRPr="004359CD">
              <w:rPr>
                <w:rFonts w:ascii="Calibri" w:hAnsi="Calibri" w:cs="Calibri"/>
                <w:b/>
                <w:bCs/>
                <w:i/>
                <w:iCs/>
                <w:color w:val="000000"/>
                <w:sz w:val="22"/>
                <w:szCs w:val="22"/>
                <w:lang w:eastAsia="uk-UA"/>
              </w:rPr>
              <w:br w:type="page"/>
              <w:t xml:space="preserve"> (пп.266.2.2. п.266.2 ПКУ)</w:t>
            </w:r>
            <w:r w:rsidRPr="004359CD">
              <w:rPr>
                <w:rFonts w:ascii="Calibri" w:hAnsi="Calibri" w:cs="Calibri"/>
                <w:color w:val="000000"/>
                <w:sz w:val="22"/>
                <w:szCs w:val="22"/>
                <w:lang w:eastAsia="uk-UA"/>
              </w:rPr>
              <w:br w:type="page"/>
            </w:r>
          </w:p>
          <w:p w:rsidR="0003053F" w:rsidRPr="004359CD" w:rsidRDefault="0003053F"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1220.2</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Будівлі фінансового обслуговування</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1220.3</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Будівлі органів правосуддя</w:t>
            </w:r>
            <w:r w:rsidR="00FB61D0">
              <w:rPr>
                <w:rFonts w:ascii="Times New Roman" w:hAnsi="Times New Roman"/>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1220.4</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Будівлі закордонних представництв</w:t>
            </w:r>
            <w:r w:rsidR="00FB61D0">
              <w:rPr>
                <w:rFonts w:ascii="Times New Roman" w:hAnsi="Times New Roman"/>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1220.5</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Адміністративно-побутові будівлі промислових підприємств</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1220.9</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Будівлі для конторських та адміністративних цілей інші</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123</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Будівлі торговельні</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1230</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Будівлі торговельні</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r>
      <w:tr w:rsidR="004359CD" w:rsidRPr="004359CD" w:rsidTr="004359CD">
        <w:trPr>
          <w:trHeight w:val="315"/>
        </w:trPr>
        <w:tc>
          <w:tcPr>
            <w:tcW w:w="960" w:type="dxa"/>
            <w:vMerge w:val="restart"/>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торгові центри, пасажі, універмаги, спеціалізовані магазини та павільйони, зали для ярмарків, аукціонів, виставок,криті ринки, станції технічного обслуговування автомобілів та т. ін.</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включає також:</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підприємства та установи громадського харчування (їдальні, кафе, закусочні тат. ін.)</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приміщення складські та бази підприємств торгівлі й громадського харчування</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підприємства побутового обслуговування</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не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невеликі магазини в будівлях, що призначені (використовуються), головним чином, для інших цілей</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ресторани та бари, розміщені в готелях або окремо (1211)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лазні та пральні (1274)</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1230.1</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Торгові центри, універмаги, магазини</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1230.2</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Криті ринки, павільйони та зали для ярмарків</w:t>
            </w:r>
            <w:r w:rsidR="00FB61D0">
              <w:rPr>
                <w:rFonts w:ascii="Times New Roman" w:hAnsi="Times New Roman"/>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1230.3</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Станції технічного обслуговування автомобілів</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1230.4</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Їдальні, кафе, закусочні та т. ін.</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1230.5</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Бази та склади підприємств торгівлі й громадського харчування</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1230.6</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Будівлі підприємств побутового обслуговування</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1230.9</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Будівлі торговельні інші</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124</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Будівлі транспорту та засобів зв’язку</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1241</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Вокзали, аеровокзали, будівлі засобів зв’язку та пов’язані з ними будівлі</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r>
      <w:tr w:rsidR="004359CD" w:rsidRPr="004359CD" w:rsidTr="004359CD">
        <w:trPr>
          <w:trHeight w:val="315"/>
        </w:trPr>
        <w:tc>
          <w:tcPr>
            <w:tcW w:w="960" w:type="dxa"/>
            <w:vMerge w:val="restart"/>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будівлі цивільних та військових аеропортів, міського електротранспорту,залізничних станцій, автобусних станцій, морських та річкових вокзалів,фунікулерних та підіймальних станцій канатних доріг</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xml:space="preserve">— будівлі центрів </w:t>
            </w:r>
            <w:proofErr w:type="spellStart"/>
            <w:r w:rsidRPr="004359CD">
              <w:rPr>
                <w:rFonts w:ascii="Times New Roman" w:hAnsi="Times New Roman"/>
                <w:color w:val="000000"/>
                <w:sz w:val="24"/>
                <w:szCs w:val="24"/>
                <w:lang w:eastAsia="uk-UA"/>
              </w:rPr>
              <w:t>радіо-</w:t>
            </w:r>
            <w:proofErr w:type="spellEnd"/>
            <w:r w:rsidRPr="004359CD">
              <w:rPr>
                <w:rFonts w:ascii="Times New Roman" w:hAnsi="Times New Roman"/>
                <w:color w:val="000000"/>
                <w:sz w:val="24"/>
                <w:szCs w:val="24"/>
                <w:lang w:eastAsia="uk-UA"/>
              </w:rPr>
              <w:t xml:space="preserve"> та телевізійного мовлення, телефонних станцій, телекомунікаційних центрів та т. ін.</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включає також:</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ангари для літаків, будівлі залізничних блокпостів, локомотивні та вагонні депо, трамвайні та тролейбусні депо</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телефонні кіоски</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будівлі маяків</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диспетчерські будівлі повітряного транспорту</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не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станції технічного обслуговування автомобілів (1230)</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xml:space="preserve">— резервуари, </w:t>
            </w:r>
            <w:proofErr w:type="spellStart"/>
            <w:r w:rsidRPr="004359CD">
              <w:rPr>
                <w:rFonts w:ascii="Times New Roman" w:hAnsi="Times New Roman"/>
                <w:color w:val="000000"/>
                <w:sz w:val="24"/>
                <w:szCs w:val="24"/>
                <w:lang w:eastAsia="uk-UA"/>
              </w:rPr>
              <w:t>силоси</w:t>
            </w:r>
            <w:proofErr w:type="spellEnd"/>
            <w:r w:rsidRPr="004359CD">
              <w:rPr>
                <w:rFonts w:ascii="Times New Roman" w:hAnsi="Times New Roman"/>
                <w:color w:val="000000"/>
                <w:sz w:val="24"/>
                <w:szCs w:val="24"/>
                <w:lang w:eastAsia="uk-UA"/>
              </w:rPr>
              <w:t xml:space="preserve"> та товарні склади (1252)</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залізничні колії (2121, 2122)</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злітно-посадкові смуги аеродромів (2130)</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телекомунікаційні лінії та щогли (2213, 2224)</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xml:space="preserve">— </w:t>
            </w:r>
            <w:proofErr w:type="spellStart"/>
            <w:r w:rsidRPr="004359CD">
              <w:rPr>
                <w:rFonts w:ascii="Times New Roman" w:hAnsi="Times New Roman"/>
                <w:color w:val="000000"/>
                <w:sz w:val="24"/>
                <w:szCs w:val="24"/>
                <w:lang w:eastAsia="uk-UA"/>
              </w:rPr>
              <w:t>нафтотермінали</w:t>
            </w:r>
            <w:proofErr w:type="spellEnd"/>
            <w:r w:rsidRPr="004359CD">
              <w:rPr>
                <w:rFonts w:ascii="Times New Roman" w:hAnsi="Times New Roman"/>
                <w:color w:val="000000"/>
                <w:sz w:val="24"/>
                <w:szCs w:val="24"/>
                <w:lang w:eastAsia="uk-UA"/>
              </w:rPr>
              <w:t xml:space="preserve"> (2303)</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1241.1</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Автовокзали та інші будівлі автомобільного транспорту</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1241.2</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Вокзали та інші будівлі залізничного транспорту</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1241.3</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Будівлі міського електротранспорту</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1241.4</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Аеровокзали та інші будівлі повітряного транспорту</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1241.5</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Морські та річкові вокзали, маяки та пов’язані з ними будівлі</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1241.6</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Будівлі станцій підвісних та канатних доріг</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1241.7</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xml:space="preserve">Будівлі центрів </w:t>
            </w:r>
            <w:proofErr w:type="spellStart"/>
            <w:r w:rsidRPr="004359CD">
              <w:rPr>
                <w:rFonts w:ascii="Times New Roman" w:hAnsi="Times New Roman"/>
                <w:color w:val="000000"/>
                <w:sz w:val="24"/>
                <w:szCs w:val="24"/>
                <w:lang w:eastAsia="uk-UA"/>
              </w:rPr>
              <w:t>радіо-</w:t>
            </w:r>
            <w:proofErr w:type="spellEnd"/>
            <w:r w:rsidRPr="004359CD">
              <w:rPr>
                <w:rFonts w:ascii="Times New Roman" w:hAnsi="Times New Roman"/>
                <w:color w:val="000000"/>
                <w:sz w:val="24"/>
                <w:szCs w:val="24"/>
                <w:lang w:eastAsia="uk-UA"/>
              </w:rPr>
              <w:t xml:space="preserve"> та телевізійного мовлення, телефонних станцій, телекомунікаційних центрів та т. ін.</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1241.8</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Ангари для літаків, локомотивні, вагонні, трамвайні та тролейбусні депо</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1241.9</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Будівлі транспорту та засобів зв’язку інші</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1242</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Гаражі</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r>
      <w:tr w:rsidR="004359CD" w:rsidRPr="004359CD" w:rsidTr="004359CD">
        <w:trPr>
          <w:trHeight w:val="315"/>
        </w:trPr>
        <w:tc>
          <w:tcPr>
            <w:tcW w:w="960" w:type="dxa"/>
            <w:vMerge w:val="restart"/>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гаражі (наземні й підземні) та криті автомобільні стоянки</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включає також:</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навіси для велосипедів</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не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автостоянки в будівлях, що використовуються, головним чином, для інших цілей</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станції технічного обслуговування автомобілів (1230)</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1242.1</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Гаражі наземні</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1242.2</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Гаражі підземні</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1242.3</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Стоянки автомобільні криті</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1242.4</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Навіси для велосипедів</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125</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Будівлі промислові та склади</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1251</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b/>
                <w:bCs/>
                <w:color w:val="000000"/>
                <w:sz w:val="24"/>
                <w:szCs w:val="24"/>
                <w:vertAlign w:val="superscript"/>
                <w:lang w:eastAsia="uk-UA"/>
              </w:rPr>
            </w:pPr>
            <w:r w:rsidRPr="004359CD">
              <w:rPr>
                <w:rFonts w:ascii="Times New Roman" w:hAnsi="Times New Roman"/>
                <w:b/>
                <w:bCs/>
                <w:color w:val="000000"/>
                <w:sz w:val="24"/>
                <w:szCs w:val="24"/>
                <w:lang w:eastAsia="uk-UA"/>
              </w:rPr>
              <w:t>Будівлі промислові</w:t>
            </w:r>
            <w:r w:rsidR="00FB61D0">
              <w:rPr>
                <w:rFonts w:ascii="Times New Roman" w:hAnsi="Times New Roman"/>
                <w:b/>
                <w:bCs/>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r>
      <w:tr w:rsidR="004359CD" w:rsidRPr="004359CD" w:rsidTr="004359CD">
        <w:trPr>
          <w:trHeight w:val="315"/>
        </w:trPr>
        <w:tc>
          <w:tcPr>
            <w:tcW w:w="960" w:type="dxa"/>
            <w:vMerge w:val="restart"/>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криті будівлі промислового призначення, наприклад, фабрики, майстерні, бойні, пивоварні заводи, складальні підприємства та т. ін. за їх функціональним призначенням</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не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xml:space="preserve">— резервуари, </w:t>
            </w:r>
            <w:proofErr w:type="spellStart"/>
            <w:r w:rsidRPr="004359CD">
              <w:rPr>
                <w:rFonts w:ascii="Times New Roman" w:hAnsi="Times New Roman"/>
                <w:color w:val="000000"/>
                <w:sz w:val="24"/>
                <w:szCs w:val="24"/>
                <w:lang w:eastAsia="uk-UA"/>
              </w:rPr>
              <w:t>силоси</w:t>
            </w:r>
            <w:proofErr w:type="spellEnd"/>
            <w:r w:rsidRPr="004359CD">
              <w:rPr>
                <w:rFonts w:ascii="Times New Roman" w:hAnsi="Times New Roman"/>
                <w:color w:val="000000"/>
                <w:sz w:val="24"/>
                <w:szCs w:val="24"/>
                <w:lang w:eastAsia="uk-UA"/>
              </w:rPr>
              <w:t xml:space="preserve"> та склади (1252)</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будівлі сільськогосподарського призначення (1271)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комплексні промислові споруди (електростанції, нафтопереробні заводи та т. ін.), які не мають характеристик будівель (230)</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1251.1</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Будівлі підприємств машинобудування та металообробної промисловості</w:t>
            </w:r>
            <w:r w:rsidR="00FB61D0">
              <w:rPr>
                <w:rFonts w:ascii="Times New Roman" w:hAnsi="Times New Roman"/>
                <w:color w:val="000000"/>
                <w:sz w:val="24"/>
                <w:szCs w:val="24"/>
                <w:vertAlign w:val="superscript"/>
                <w:lang w:eastAsia="uk-UA"/>
              </w:rPr>
              <w:t>5</w:t>
            </w:r>
          </w:p>
        </w:tc>
        <w:tc>
          <w:tcPr>
            <w:tcW w:w="5760" w:type="dxa"/>
            <w:gridSpan w:val="6"/>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b/>
                <w:bCs/>
                <w:i/>
                <w:iCs/>
                <w:color w:val="000000"/>
                <w:sz w:val="22"/>
                <w:szCs w:val="22"/>
                <w:lang w:eastAsia="uk-UA"/>
              </w:rPr>
              <w:t>Звільнені від оподаткування</w:t>
            </w:r>
            <w:r w:rsidRPr="004359CD">
              <w:rPr>
                <w:rFonts w:ascii="Calibri" w:hAnsi="Calibri" w:cs="Calibri"/>
                <w:b/>
                <w:bCs/>
                <w:i/>
                <w:iCs/>
                <w:color w:val="000000"/>
                <w:sz w:val="22"/>
                <w:szCs w:val="22"/>
                <w:lang w:eastAsia="uk-UA"/>
              </w:rPr>
              <w:br w:type="page"/>
              <w:t xml:space="preserve"> (пп.266.2.2. п.266.2 ПКУ)</w:t>
            </w:r>
            <w:r w:rsidRPr="004359CD">
              <w:rPr>
                <w:rFonts w:ascii="Calibri" w:hAnsi="Calibri" w:cs="Calibri"/>
                <w:color w:val="000000"/>
                <w:sz w:val="22"/>
                <w:szCs w:val="22"/>
                <w:lang w:eastAsia="uk-UA"/>
              </w:rPr>
              <w:br w:type="page"/>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1251.2</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Будівлі підприємств чорної металургії</w:t>
            </w:r>
            <w:r w:rsidR="00FB61D0">
              <w:rPr>
                <w:rFonts w:ascii="Times New Roman" w:hAnsi="Times New Roman"/>
                <w:color w:val="000000"/>
                <w:sz w:val="24"/>
                <w:szCs w:val="24"/>
                <w:vertAlign w:val="superscript"/>
                <w:lang w:eastAsia="uk-UA"/>
              </w:rPr>
              <w:t>5</w:t>
            </w:r>
          </w:p>
        </w:tc>
        <w:tc>
          <w:tcPr>
            <w:tcW w:w="5760" w:type="dxa"/>
            <w:gridSpan w:val="6"/>
            <w:vMerge/>
            <w:tcBorders>
              <w:top w:val="single" w:sz="4" w:space="0" w:color="000000"/>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1251.3</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Будівлі підприємств хімічної та нафтохімічної промисловості</w:t>
            </w:r>
            <w:r w:rsidR="00FB61D0">
              <w:rPr>
                <w:rFonts w:ascii="Times New Roman" w:hAnsi="Times New Roman"/>
                <w:color w:val="000000"/>
                <w:sz w:val="24"/>
                <w:szCs w:val="24"/>
                <w:vertAlign w:val="superscript"/>
                <w:lang w:eastAsia="uk-UA"/>
              </w:rPr>
              <w:t>5</w:t>
            </w:r>
          </w:p>
        </w:tc>
        <w:tc>
          <w:tcPr>
            <w:tcW w:w="5760" w:type="dxa"/>
            <w:gridSpan w:val="6"/>
            <w:vMerge/>
            <w:tcBorders>
              <w:top w:val="single" w:sz="4" w:space="0" w:color="000000"/>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1251.4</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Будівлі підприємств легкої промисловості</w:t>
            </w:r>
            <w:r w:rsidR="00FB61D0">
              <w:rPr>
                <w:rFonts w:ascii="Times New Roman" w:hAnsi="Times New Roman"/>
                <w:color w:val="000000"/>
                <w:sz w:val="24"/>
                <w:szCs w:val="24"/>
                <w:vertAlign w:val="superscript"/>
                <w:lang w:eastAsia="uk-UA"/>
              </w:rPr>
              <w:t>5</w:t>
            </w:r>
          </w:p>
        </w:tc>
        <w:tc>
          <w:tcPr>
            <w:tcW w:w="5760" w:type="dxa"/>
            <w:gridSpan w:val="6"/>
            <w:vMerge/>
            <w:tcBorders>
              <w:top w:val="single" w:sz="4" w:space="0" w:color="000000"/>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1251.5</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Будівлі підприємств харчової промисловості</w:t>
            </w:r>
            <w:r w:rsidR="00FB61D0">
              <w:rPr>
                <w:rFonts w:ascii="Times New Roman" w:hAnsi="Times New Roman"/>
                <w:color w:val="000000"/>
                <w:sz w:val="24"/>
                <w:szCs w:val="24"/>
                <w:vertAlign w:val="superscript"/>
                <w:lang w:eastAsia="uk-UA"/>
              </w:rPr>
              <w:t>5</w:t>
            </w:r>
          </w:p>
        </w:tc>
        <w:tc>
          <w:tcPr>
            <w:tcW w:w="5760" w:type="dxa"/>
            <w:gridSpan w:val="6"/>
            <w:vMerge/>
            <w:tcBorders>
              <w:top w:val="single" w:sz="4" w:space="0" w:color="000000"/>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1251.6</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Будівлі підприємств медичної та мікробіологічної промисловості</w:t>
            </w:r>
            <w:r w:rsidR="00FB61D0">
              <w:rPr>
                <w:rFonts w:ascii="Times New Roman" w:hAnsi="Times New Roman"/>
                <w:color w:val="000000"/>
                <w:sz w:val="24"/>
                <w:szCs w:val="24"/>
                <w:vertAlign w:val="superscript"/>
                <w:lang w:eastAsia="uk-UA"/>
              </w:rPr>
              <w:t>5</w:t>
            </w:r>
          </w:p>
        </w:tc>
        <w:tc>
          <w:tcPr>
            <w:tcW w:w="5760" w:type="dxa"/>
            <w:gridSpan w:val="6"/>
            <w:vMerge/>
            <w:tcBorders>
              <w:top w:val="single" w:sz="4" w:space="0" w:color="000000"/>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1251.7</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 xml:space="preserve">Будівлі підприємств лісової, деревообробної та целюлозно-паперової </w:t>
            </w:r>
            <w:r w:rsidRPr="004359CD">
              <w:rPr>
                <w:rFonts w:ascii="Times New Roman" w:hAnsi="Times New Roman"/>
                <w:color w:val="000000"/>
                <w:sz w:val="24"/>
                <w:szCs w:val="24"/>
                <w:lang w:eastAsia="uk-UA"/>
              </w:rPr>
              <w:lastRenderedPageBreak/>
              <w:t>промисловості</w:t>
            </w:r>
            <w:r w:rsidR="00FB61D0">
              <w:rPr>
                <w:rFonts w:ascii="Times New Roman" w:hAnsi="Times New Roman"/>
                <w:color w:val="000000"/>
                <w:sz w:val="24"/>
                <w:szCs w:val="24"/>
                <w:vertAlign w:val="superscript"/>
                <w:lang w:eastAsia="uk-UA"/>
              </w:rPr>
              <w:t>5</w:t>
            </w:r>
          </w:p>
        </w:tc>
        <w:tc>
          <w:tcPr>
            <w:tcW w:w="5760" w:type="dxa"/>
            <w:gridSpan w:val="6"/>
            <w:vMerge/>
            <w:tcBorders>
              <w:top w:val="single" w:sz="4" w:space="0" w:color="000000"/>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lastRenderedPageBreak/>
              <w:t>1251.8</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Будівлі підприємств будівельної індустрії, будівельних матеріалів та виробів, скляної та фарфоро-фаянсової промисловості</w:t>
            </w:r>
            <w:r w:rsidR="00FB61D0">
              <w:rPr>
                <w:rFonts w:ascii="Times New Roman" w:hAnsi="Times New Roman"/>
                <w:color w:val="000000"/>
                <w:sz w:val="24"/>
                <w:szCs w:val="24"/>
                <w:vertAlign w:val="superscript"/>
                <w:lang w:eastAsia="uk-UA"/>
              </w:rPr>
              <w:t>5</w:t>
            </w:r>
          </w:p>
        </w:tc>
        <w:tc>
          <w:tcPr>
            <w:tcW w:w="5760" w:type="dxa"/>
            <w:gridSpan w:val="6"/>
            <w:vMerge/>
            <w:tcBorders>
              <w:top w:val="single" w:sz="4" w:space="0" w:color="000000"/>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1251.9</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Будівлі інших промислових виробництв, включаючи поліграфічне</w:t>
            </w:r>
            <w:r w:rsidR="00FB61D0">
              <w:rPr>
                <w:rFonts w:ascii="Times New Roman" w:hAnsi="Times New Roman"/>
                <w:color w:val="000000"/>
                <w:sz w:val="24"/>
                <w:szCs w:val="24"/>
                <w:vertAlign w:val="superscript"/>
                <w:lang w:eastAsia="uk-UA"/>
              </w:rPr>
              <w:t>5</w:t>
            </w:r>
          </w:p>
        </w:tc>
        <w:tc>
          <w:tcPr>
            <w:tcW w:w="5760" w:type="dxa"/>
            <w:gridSpan w:val="6"/>
            <w:vMerge/>
            <w:tcBorders>
              <w:top w:val="single" w:sz="4" w:space="0" w:color="000000"/>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1252</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 xml:space="preserve">Резервуари, </w:t>
            </w:r>
            <w:proofErr w:type="spellStart"/>
            <w:r w:rsidRPr="004359CD">
              <w:rPr>
                <w:rFonts w:ascii="Times New Roman" w:hAnsi="Times New Roman"/>
                <w:b/>
                <w:bCs/>
                <w:color w:val="000000"/>
                <w:sz w:val="24"/>
                <w:szCs w:val="24"/>
                <w:lang w:eastAsia="uk-UA"/>
              </w:rPr>
              <w:t>силоси</w:t>
            </w:r>
            <w:proofErr w:type="spellEnd"/>
            <w:r w:rsidRPr="004359CD">
              <w:rPr>
                <w:rFonts w:ascii="Times New Roman" w:hAnsi="Times New Roman"/>
                <w:b/>
                <w:bCs/>
                <w:color w:val="000000"/>
                <w:sz w:val="24"/>
                <w:szCs w:val="24"/>
                <w:lang w:eastAsia="uk-UA"/>
              </w:rPr>
              <w:t xml:space="preserve"> та склади</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r>
      <w:tr w:rsidR="004359CD" w:rsidRPr="004359CD" w:rsidTr="004359CD">
        <w:trPr>
          <w:trHeight w:val="315"/>
        </w:trPr>
        <w:tc>
          <w:tcPr>
            <w:tcW w:w="960" w:type="dxa"/>
            <w:vMerge w:val="restart"/>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резервуари та ємності</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резервуари для нафти та газу</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xml:space="preserve">— </w:t>
            </w:r>
            <w:proofErr w:type="spellStart"/>
            <w:r w:rsidRPr="004359CD">
              <w:rPr>
                <w:rFonts w:ascii="Times New Roman" w:hAnsi="Times New Roman"/>
                <w:color w:val="000000"/>
                <w:sz w:val="24"/>
                <w:szCs w:val="24"/>
                <w:lang w:eastAsia="uk-UA"/>
              </w:rPr>
              <w:t>силоси</w:t>
            </w:r>
            <w:proofErr w:type="spellEnd"/>
            <w:r w:rsidRPr="004359CD">
              <w:rPr>
                <w:rFonts w:ascii="Times New Roman" w:hAnsi="Times New Roman"/>
                <w:color w:val="000000"/>
                <w:sz w:val="24"/>
                <w:szCs w:val="24"/>
                <w:lang w:eastAsia="uk-UA"/>
              </w:rPr>
              <w:t xml:space="preserve"> для зерна, цементу та інших сипких мас</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холодильники та спеціальні склади</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включає також:</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складські майданчики</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не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xml:space="preserve">— сільськогосподарські </w:t>
            </w:r>
            <w:proofErr w:type="spellStart"/>
            <w:r w:rsidRPr="004359CD">
              <w:rPr>
                <w:rFonts w:ascii="Times New Roman" w:hAnsi="Times New Roman"/>
                <w:color w:val="000000"/>
                <w:sz w:val="24"/>
                <w:szCs w:val="24"/>
                <w:lang w:eastAsia="uk-UA"/>
              </w:rPr>
              <w:t>силоси</w:t>
            </w:r>
            <w:proofErr w:type="spellEnd"/>
            <w:r w:rsidRPr="004359CD">
              <w:rPr>
                <w:rFonts w:ascii="Times New Roman" w:hAnsi="Times New Roman"/>
                <w:color w:val="000000"/>
                <w:sz w:val="24"/>
                <w:szCs w:val="24"/>
                <w:lang w:eastAsia="uk-UA"/>
              </w:rPr>
              <w:t xml:space="preserve"> та складські будівлі, що використовуються для сільського господарства (1271)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водонапірні башти (2222)</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xml:space="preserve">— </w:t>
            </w:r>
            <w:proofErr w:type="spellStart"/>
            <w:r w:rsidRPr="004359CD">
              <w:rPr>
                <w:rFonts w:ascii="Times New Roman" w:hAnsi="Times New Roman"/>
                <w:color w:val="000000"/>
                <w:sz w:val="24"/>
                <w:szCs w:val="24"/>
                <w:lang w:eastAsia="uk-UA"/>
              </w:rPr>
              <w:t>нафтотермінали</w:t>
            </w:r>
            <w:proofErr w:type="spellEnd"/>
            <w:r w:rsidRPr="004359CD">
              <w:rPr>
                <w:rFonts w:ascii="Times New Roman" w:hAnsi="Times New Roman"/>
                <w:color w:val="000000"/>
                <w:sz w:val="24"/>
                <w:szCs w:val="24"/>
                <w:lang w:eastAsia="uk-UA"/>
              </w:rPr>
              <w:t xml:space="preserve"> (2303)</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1252.1</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Резервуари для нафти, нафтопродуктів та газу</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1252.2</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Резервуари та ємності інші</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1252.3</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proofErr w:type="spellStart"/>
            <w:r w:rsidRPr="004359CD">
              <w:rPr>
                <w:rFonts w:ascii="Times New Roman" w:hAnsi="Times New Roman"/>
                <w:color w:val="000000"/>
                <w:sz w:val="24"/>
                <w:szCs w:val="24"/>
                <w:lang w:eastAsia="uk-UA"/>
              </w:rPr>
              <w:t>Силоси</w:t>
            </w:r>
            <w:proofErr w:type="spellEnd"/>
            <w:r w:rsidRPr="004359CD">
              <w:rPr>
                <w:rFonts w:ascii="Times New Roman" w:hAnsi="Times New Roman"/>
                <w:color w:val="000000"/>
                <w:sz w:val="24"/>
                <w:szCs w:val="24"/>
                <w:lang w:eastAsia="uk-UA"/>
              </w:rPr>
              <w:t xml:space="preserve"> для зерна</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1252.4</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proofErr w:type="spellStart"/>
            <w:r w:rsidRPr="004359CD">
              <w:rPr>
                <w:rFonts w:ascii="Times New Roman" w:hAnsi="Times New Roman"/>
                <w:color w:val="000000"/>
                <w:sz w:val="24"/>
                <w:szCs w:val="24"/>
                <w:lang w:eastAsia="uk-UA"/>
              </w:rPr>
              <w:t>Силоси</w:t>
            </w:r>
            <w:proofErr w:type="spellEnd"/>
            <w:r w:rsidRPr="004359CD">
              <w:rPr>
                <w:rFonts w:ascii="Times New Roman" w:hAnsi="Times New Roman"/>
                <w:color w:val="000000"/>
                <w:sz w:val="24"/>
                <w:szCs w:val="24"/>
                <w:lang w:eastAsia="uk-UA"/>
              </w:rPr>
              <w:t xml:space="preserve"> для цементу та інших сипучих матеріалів</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1252.5</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Склади спеціальні товарні</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1252.6</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Холодильники</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1252.7</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Складські майданчики</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1252.8</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Склади універсальні</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1252.9</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Склади та сховища інші</w:t>
            </w:r>
            <w:r w:rsidR="00FB61D0">
              <w:rPr>
                <w:rFonts w:ascii="Times New Roman" w:hAnsi="Times New Roman"/>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lastRenderedPageBreak/>
              <w:t>126</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Будівлі для публічних виступів, закладів освітнього, медичного та оздоровчого призначення</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1261</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Будівлі для публічних виступів</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r>
      <w:tr w:rsidR="004359CD" w:rsidRPr="004359CD" w:rsidTr="004359CD">
        <w:trPr>
          <w:trHeight w:val="315"/>
        </w:trPr>
        <w:tc>
          <w:tcPr>
            <w:tcW w:w="960" w:type="dxa"/>
            <w:vMerge w:val="restart"/>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кінотеатри, концертні будівлі, театри та т. ін.</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зали засідань та багатоцільові зали, що використовуються, головним чином, для публічних виступів</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казино, цирки, музичні зали, танцювальні зали та дискотеки, естради та т. ін.</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не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музеї, художні галереї (1262)</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спортивні зали (1265)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парки для відпочинку та розваг (2412)</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1261.1</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Театри, кінотеатри та концертні зали</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1261.2</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Зали засідань та багатоцільові зали для публічних виступів</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1261.3</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Цирки</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1261.4</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Казино, ігорні будинки</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1261.5</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Музичні та танцювальні зали, дискотеки</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1261.9</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Будівлі для публічних виступів інші</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1262</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Музеї та бібліотеки</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r>
      <w:tr w:rsidR="004359CD" w:rsidRPr="004359CD" w:rsidTr="004359CD">
        <w:trPr>
          <w:trHeight w:val="315"/>
        </w:trPr>
        <w:tc>
          <w:tcPr>
            <w:tcW w:w="960" w:type="dxa"/>
            <w:vMerge w:val="restart"/>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музеї, художні галереї, бібліотеки та технічні центри</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включає також:</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будівлі архівів</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будівлі зоологічних та ботанічних садів</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не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пам’ятки історії (1273)</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lastRenderedPageBreak/>
              <w:t>1262.1</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Музеї та художні галереї</w:t>
            </w:r>
            <w:r w:rsidR="00FB61D0">
              <w:rPr>
                <w:rFonts w:ascii="Times New Roman" w:hAnsi="Times New Roman"/>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1262.2</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Бібліотеки, книгосховища</w:t>
            </w:r>
            <w:r w:rsidR="00FB61D0">
              <w:rPr>
                <w:rFonts w:ascii="Times New Roman" w:hAnsi="Times New Roman"/>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1262.3</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Технічні центри</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1262.4</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Планетарії</w:t>
            </w:r>
            <w:r w:rsidR="00FB61D0">
              <w:rPr>
                <w:rFonts w:ascii="Times New Roman" w:hAnsi="Times New Roman"/>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1262.5</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Будівлі архівів</w:t>
            </w:r>
            <w:r w:rsidR="00FB61D0">
              <w:rPr>
                <w:rFonts w:ascii="Times New Roman" w:hAnsi="Times New Roman"/>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1262.6</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Будівлі зоологічних та ботанічних садів</w:t>
            </w:r>
            <w:r w:rsidR="00FB61D0">
              <w:rPr>
                <w:rFonts w:ascii="Times New Roman" w:hAnsi="Times New Roman"/>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1263</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Будівлі навчальних та дослідних закладів</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r>
      <w:tr w:rsidR="004359CD" w:rsidRPr="004359CD" w:rsidTr="004359CD">
        <w:trPr>
          <w:trHeight w:val="315"/>
        </w:trPr>
        <w:tc>
          <w:tcPr>
            <w:tcW w:w="960" w:type="dxa"/>
            <w:vMerge w:val="restart"/>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будівлі для дошкільного та початкового навчання, отримання середньої освіти (дитячі ясла та сади, школи, коледжі, ліцеї, гімназії тощо), спеціалізовані (фахові) школи, професійно-технічні навчальні заклади</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будівлі для вищих навчальних закладів, науково-дослідних закладів, лабораторій</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включає також:</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спеціальні школи для дітей з фізичними або розумовими вадами</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заклади для фахової перепідготовки</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метеорологічні станції, обсерваторії</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не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гуртожитки для студентів та учнів (1130)</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бібліотеки (1262)</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лікарні навчальних закладів (1264)</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1263.1</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Будівлі науково-дослідних та проектно-вишукувальних установ</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1263.2</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Будівлі вищих навчальних закладів</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1263.3</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Будівлі шкіл та інших середніх навчальних закладів</w:t>
            </w:r>
            <w:r w:rsidR="00FB61D0">
              <w:rPr>
                <w:rFonts w:ascii="Times New Roman" w:hAnsi="Times New Roman"/>
                <w:color w:val="000000"/>
                <w:sz w:val="24"/>
                <w:szCs w:val="24"/>
                <w:vertAlign w:val="superscript"/>
                <w:lang w:eastAsia="uk-UA"/>
              </w:rPr>
              <w:t>5</w:t>
            </w:r>
          </w:p>
        </w:tc>
        <w:tc>
          <w:tcPr>
            <w:tcW w:w="5760" w:type="dxa"/>
            <w:gridSpan w:val="6"/>
            <w:tcBorders>
              <w:top w:val="single" w:sz="4" w:space="0" w:color="000000"/>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i/>
                <w:iCs/>
                <w:color w:val="000000"/>
                <w:sz w:val="22"/>
                <w:szCs w:val="22"/>
                <w:lang w:eastAsia="uk-UA"/>
              </w:rPr>
            </w:pPr>
            <w:r w:rsidRPr="004359CD">
              <w:rPr>
                <w:rFonts w:ascii="Calibri" w:hAnsi="Calibri" w:cs="Calibri"/>
                <w:b/>
                <w:bCs/>
                <w:i/>
                <w:iCs/>
                <w:color w:val="000000"/>
                <w:sz w:val="22"/>
                <w:szCs w:val="22"/>
                <w:lang w:eastAsia="uk-UA"/>
              </w:rPr>
              <w:t>Звільнені від оподаткування (пп.266.2.2. п. 266.2 ПКУ)</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1263.4</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Будівлі професійно-технічних навчальних закладів</w:t>
            </w:r>
            <w:r w:rsidR="00FB61D0">
              <w:rPr>
                <w:rFonts w:ascii="Times New Roman" w:hAnsi="Times New Roman"/>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1263.5</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Будівлі дошкільних та позашкільних навчальних закладів</w:t>
            </w:r>
            <w:r w:rsidR="00FB61D0">
              <w:rPr>
                <w:rFonts w:ascii="Times New Roman" w:hAnsi="Times New Roman"/>
                <w:color w:val="000000"/>
                <w:sz w:val="24"/>
                <w:szCs w:val="24"/>
                <w:vertAlign w:val="superscript"/>
                <w:lang w:eastAsia="uk-UA"/>
              </w:rPr>
              <w:t>5</w:t>
            </w:r>
          </w:p>
        </w:tc>
        <w:tc>
          <w:tcPr>
            <w:tcW w:w="5760" w:type="dxa"/>
            <w:gridSpan w:val="6"/>
            <w:tcBorders>
              <w:top w:val="single" w:sz="4" w:space="0" w:color="000000"/>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i/>
                <w:iCs/>
                <w:color w:val="000000"/>
                <w:sz w:val="22"/>
                <w:szCs w:val="22"/>
                <w:lang w:eastAsia="uk-UA"/>
              </w:rPr>
            </w:pPr>
            <w:r w:rsidRPr="004359CD">
              <w:rPr>
                <w:rFonts w:ascii="Calibri" w:hAnsi="Calibri" w:cs="Calibri"/>
                <w:b/>
                <w:bCs/>
                <w:i/>
                <w:iCs/>
                <w:color w:val="000000"/>
                <w:sz w:val="22"/>
                <w:szCs w:val="22"/>
                <w:lang w:eastAsia="uk-UA"/>
              </w:rPr>
              <w:t>Звільнені від оподаткування (пп.266.2.2. п. 266.2 ПКУ)</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1263.6</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 xml:space="preserve">Будівлі спеціальних навчальних закладів для дітей з фізичними або </w:t>
            </w:r>
            <w:r w:rsidRPr="004359CD">
              <w:rPr>
                <w:rFonts w:ascii="Times New Roman" w:hAnsi="Times New Roman"/>
                <w:color w:val="000000"/>
                <w:sz w:val="24"/>
                <w:szCs w:val="24"/>
                <w:lang w:eastAsia="uk-UA"/>
              </w:rPr>
              <w:lastRenderedPageBreak/>
              <w:t>розумовими вадами</w:t>
            </w:r>
            <w:r w:rsidR="00FB61D0">
              <w:rPr>
                <w:rFonts w:ascii="Times New Roman" w:hAnsi="Times New Roman"/>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lastRenderedPageBreak/>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lastRenderedPageBreak/>
              <w:t>1263.7</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Будівлі закладів з фахової перепідготовки</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1263.8</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Будівлі метеорологічних станцій, обсерваторій</w:t>
            </w:r>
            <w:r w:rsidR="00FB61D0">
              <w:rPr>
                <w:rFonts w:ascii="Times New Roman" w:hAnsi="Times New Roman"/>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1263.9</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Будівлі освітніх та науково-дослідних закладів інші</w:t>
            </w:r>
            <w:r w:rsidR="00FB61D0">
              <w:rPr>
                <w:rFonts w:ascii="Times New Roman" w:hAnsi="Times New Roman"/>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1264</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Будівлі лікарень та оздоровчих закладів</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r>
      <w:tr w:rsidR="004359CD" w:rsidRPr="004359CD" w:rsidTr="004359CD">
        <w:trPr>
          <w:trHeight w:val="315"/>
        </w:trPr>
        <w:tc>
          <w:tcPr>
            <w:tcW w:w="960" w:type="dxa"/>
            <w:vMerge w:val="restart"/>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заклади з надання медичної допомоги хворим та травмованим пацієнтам</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санаторії, профілакторії, спеціалізовані лікарні, психіатричні диспансери, пологові будинки, материнські та дитячі реабілітаційні центри</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включає також:</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лікарні навчальних закладів, шпиталі виправних закладів, в’язниць та збройних сил</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будівлі, що використовуються для термального та соляного лікування, функціональної реабілітації, пунктів переливання крові, пунктів донорського грудного молока та т. ін.</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не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будинки-інтернати для людей похилого віку та інвалідів (1130)</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1264.1</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Лікарні багатопрофільні територіального обслуговування, навчальних закладів</w:t>
            </w:r>
            <w:r w:rsidR="00FB61D0">
              <w:rPr>
                <w:rFonts w:ascii="Times New Roman" w:hAnsi="Times New Roman"/>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1264.2</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Лікарні профільні, диспансери</w:t>
            </w:r>
            <w:r w:rsidR="00FB61D0">
              <w:rPr>
                <w:rFonts w:ascii="Times New Roman" w:hAnsi="Times New Roman"/>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1264.3</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Материнські та дитячі реабілітаційні центри, пологові будинки</w:t>
            </w:r>
            <w:r w:rsidR="00FB61D0">
              <w:rPr>
                <w:rFonts w:ascii="Times New Roman" w:hAnsi="Times New Roman"/>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1264.4</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Поліклініки, пункти медичного обслуговування та консультації</w:t>
            </w:r>
            <w:r w:rsidR="00FB61D0">
              <w:rPr>
                <w:rFonts w:ascii="Times New Roman" w:hAnsi="Times New Roman"/>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1264.5</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Шпиталі виправних закладів, в’язниць та збройних сил</w:t>
            </w:r>
            <w:r w:rsidR="00FB61D0">
              <w:rPr>
                <w:rFonts w:ascii="Times New Roman" w:hAnsi="Times New Roman"/>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1264.6</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Санаторії, профілакторії та центри функціональної реабілітації</w:t>
            </w:r>
            <w:r w:rsidR="00FB61D0">
              <w:rPr>
                <w:rFonts w:ascii="Times New Roman" w:hAnsi="Times New Roman"/>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1264.9</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Заклади лікувально-профілактичні та оздоровчі інші</w:t>
            </w:r>
            <w:r w:rsidR="00FB61D0">
              <w:rPr>
                <w:rFonts w:ascii="Times New Roman" w:hAnsi="Times New Roman"/>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1265</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7B3702" w:rsidRDefault="004359CD" w:rsidP="004359CD">
            <w:pPr>
              <w:rPr>
                <w:rFonts w:ascii="Times New Roman" w:hAnsi="Times New Roman"/>
                <w:b/>
                <w:bCs/>
                <w:color w:val="000000"/>
                <w:sz w:val="24"/>
                <w:szCs w:val="24"/>
                <w:vertAlign w:val="superscript"/>
                <w:lang w:eastAsia="uk-UA"/>
              </w:rPr>
            </w:pPr>
            <w:r w:rsidRPr="004359CD">
              <w:rPr>
                <w:rFonts w:ascii="Times New Roman" w:hAnsi="Times New Roman"/>
                <w:b/>
                <w:bCs/>
                <w:color w:val="000000"/>
                <w:sz w:val="24"/>
                <w:szCs w:val="24"/>
                <w:lang w:eastAsia="uk-UA"/>
              </w:rPr>
              <w:t>Зали спортивні</w:t>
            </w:r>
            <w:r w:rsidR="007B3702">
              <w:rPr>
                <w:rFonts w:ascii="Times New Roman" w:hAnsi="Times New Roman"/>
                <w:b/>
                <w:bCs/>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r>
      <w:tr w:rsidR="004359CD" w:rsidRPr="004359CD" w:rsidTr="004359CD">
        <w:trPr>
          <w:trHeight w:val="315"/>
        </w:trPr>
        <w:tc>
          <w:tcPr>
            <w:tcW w:w="960" w:type="dxa"/>
            <w:vMerge w:val="restart"/>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будівлі, що використовуються в спортивних цілях (баскетбол та теніс у приміщеннях, плавальні басейни, гімнастичні зали, ковзанки або хокейні майданчики та т. ін.), що передбачають переобладнання з улаштуванням трибун для глядачів, терас для видовищ та демонстраційних цілей та т. ін.</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не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багатоцільові зали, що використовуються, головним чином, для публічних виступів (1261)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спортивні майданчики для занять спортом на відкритому повітрі, наприклад, тенісні корти, відкриті плавальні басейни тощо (2411)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1265.1</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Зали гімнастичні, баскетбольні, волейбольні, тенісні та т. ін.</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1265.2</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Басейни криті для плавання</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1265.3</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Хокейні та льодові стадіони криті</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1265.4</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Манежі легкоатлетичні</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1265.5</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Тири</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1265.9</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Зали спортивні інші</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127</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Будівлі нежитлові інші</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1271</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7B3702" w:rsidRDefault="004359CD" w:rsidP="004359CD">
            <w:pPr>
              <w:rPr>
                <w:rFonts w:ascii="Times New Roman" w:hAnsi="Times New Roman"/>
                <w:b/>
                <w:bCs/>
                <w:color w:val="000000"/>
                <w:sz w:val="24"/>
                <w:szCs w:val="24"/>
                <w:vertAlign w:val="superscript"/>
                <w:lang w:eastAsia="uk-UA"/>
              </w:rPr>
            </w:pPr>
            <w:r w:rsidRPr="004359CD">
              <w:rPr>
                <w:rFonts w:ascii="Times New Roman" w:hAnsi="Times New Roman"/>
                <w:b/>
                <w:bCs/>
                <w:color w:val="000000"/>
                <w:sz w:val="24"/>
                <w:szCs w:val="24"/>
                <w:lang w:eastAsia="uk-UA"/>
              </w:rPr>
              <w:t>Будівлі сільськогосподарського призначення, лісівництва та рибного господарства</w:t>
            </w:r>
            <w:r w:rsidR="007B3702">
              <w:rPr>
                <w:rFonts w:ascii="Times New Roman" w:hAnsi="Times New Roman"/>
                <w:b/>
                <w:bCs/>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r>
      <w:tr w:rsidR="004359CD" w:rsidRPr="004359CD" w:rsidTr="004359CD">
        <w:trPr>
          <w:trHeight w:val="315"/>
        </w:trPr>
        <w:tc>
          <w:tcPr>
            <w:tcW w:w="960" w:type="dxa"/>
            <w:vMerge w:val="restart"/>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xml:space="preserve">— будівлі для використання в сільськогосподарській діяльності, наприклад, корівники, стайні, свинарники, кошари, кінні заводи, собачі розплідники, птахофабрики, зерносховища, склади та надвірні будівлі, підвали, винокурні, винні ємності, теплиці, сільськогосподарські </w:t>
            </w:r>
            <w:proofErr w:type="spellStart"/>
            <w:r w:rsidRPr="004359CD">
              <w:rPr>
                <w:rFonts w:ascii="Times New Roman" w:hAnsi="Times New Roman"/>
                <w:color w:val="000000"/>
                <w:sz w:val="24"/>
                <w:szCs w:val="24"/>
                <w:lang w:eastAsia="uk-UA"/>
              </w:rPr>
              <w:t>силоси</w:t>
            </w:r>
            <w:proofErr w:type="spellEnd"/>
            <w:r w:rsidRPr="004359CD">
              <w:rPr>
                <w:rFonts w:ascii="Times New Roman" w:hAnsi="Times New Roman"/>
                <w:color w:val="000000"/>
                <w:sz w:val="24"/>
                <w:szCs w:val="24"/>
                <w:lang w:eastAsia="uk-UA"/>
              </w:rPr>
              <w:t xml:space="preserve"> та т. ін.</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не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споруди зоологічних та ботанічних садів (2412)</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1271.1</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7B3702"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Будівлі для тваринництва</w:t>
            </w:r>
            <w:r w:rsidR="007B3702">
              <w:rPr>
                <w:rFonts w:ascii="Times New Roman" w:hAnsi="Times New Roman"/>
                <w:color w:val="000000"/>
                <w:sz w:val="24"/>
                <w:szCs w:val="24"/>
                <w:vertAlign w:val="superscript"/>
                <w:lang w:eastAsia="uk-UA"/>
              </w:rPr>
              <w:t>5</w:t>
            </w:r>
          </w:p>
        </w:tc>
        <w:tc>
          <w:tcPr>
            <w:tcW w:w="5760" w:type="dxa"/>
            <w:gridSpan w:val="6"/>
            <w:vMerge w:val="restart"/>
            <w:tcBorders>
              <w:top w:val="single" w:sz="4" w:space="0" w:color="000000"/>
              <w:left w:val="single" w:sz="4" w:space="0" w:color="000000"/>
              <w:bottom w:val="nil"/>
              <w:right w:val="single" w:sz="4" w:space="0" w:color="000000"/>
            </w:tcBorders>
            <w:shd w:val="clear" w:color="auto" w:fill="auto"/>
            <w:noWrap/>
            <w:vAlign w:val="center"/>
            <w:hideMark/>
          </w:tcPr>
          <w:p w:rsidR="004359CD" w:rsidRPr="004359CD" w:rsidRDefault="004359CD" w:rsidP="004359CD">
            <w:pPr>
              <w:jc w:val="center"/>
              <w:rPr>
                <w:rFonts w:ascii="Calibri" w:hAnsi="Calibri" w:cs="Calibri"/>
                <w:b/>
                <w:bCs/>
                <w:i/>
                <w:iCs/>
                <w:color w:val="000000"/>
                <w:sz w:val="22"/>
                <w:szCs w:val="22"/>
                <w:lang w:eastAsia="uk-UA"/>
              </w:rPr>
            </w:pPr>
            <w:r w:rsidRPr="004359CD">
              <w:rPr>
                <w:rFonts w:ascii="Calibri" w:hAnsi="Calibri" w:cs="Calibri"/>
                <w:b/>
                <w:bCs/>
                <w:i/>
                <w:iCs/>
                <w:color w:val="000000"/>
                <w:sz w:val="22"/>
                <w:szCs w:val="22"/>
                <w:lang w:eastAsia="uk-UA"/>
              </w:rPr>
              <w:t>Звільнені від оподаткування (пп.266.2.2. п. 266.2 ПКУ)</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1271.2</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7B3702"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Будівлі для птахівництва</w:t>
            </w:r>
            <w:r w:rsidR="007B3702">
              <w:rPr>
                <w:rFonts w:ascii="Times New Roman" w:hAnsi="Times New Roman"/>
                <w:color w:val="000000"/>
                <w:sz w:val="24"/>
                <w:szCs w:val="24"/>
                <w:vertAlign w:val="superscript"/>
                <w:lang w:eastAsia="uk-UA"/>
              </w:rPr>
              <w:t>5</w:t>
            </w:r>
          </w:p>
        </w:tc>
        <w:tc>
          <w:tcPr>
            <w:tcW w:w="5760" w:type="dxa"/>
            <w:gridSpan w:val="6"/>
            <w:vMerge/>
            <w:tcBorders>
              <w:top w:val="single" w:sz="4" w:space="0" w:color="000000"/>
              <w:left w:val="single" w:sz="4" w:space="0" w:color="000000"/>
              <w:bottom w:val="nil"/>
              <w:right w:val="single" w:sz="4" w:space="0" w:color="000000"/>
            </w:tcBorders>
            <w:vAlign w:val="center"/>
            <w:hideMark/>
          </w:tcPr>
          <w:p w:rsidR="004359CD" w:rsidRPr="004359CD" w:rsidRDefault="004359CD" w:rsidP="004359CD">
            <w:pPr>
              <w:rPr>
                <w:rFonts w:ascii="Calibri" w:hAnsi="Calibri" w:cs="Calibri"/>
                <w:b/>
                <w:bCs/>
                <w:i/>
                <w:iCs/>
                <w:color w:val="000000"/>
                <w:sz w:val="22"/>
                <w:szCs w:val="22"/>
                <w:lang w:eastAsia="uk-UA"/>
              </w:rPr>
            </w:pP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1271.3</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7B3702"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Будівлі для зберігання зерна</w:t>
            </w:r>
            <w:r w:rsidR="007B3702">
              <w:rPr>
                <w:rFonts w:ascii="Times New Roman" w:hAnsi="Times New Roman"/>
                <w:color w:val="000000"/>
                <w:sz w:val="24"/>
                <w:szCs w:val="24"/>
                <w:vertAlign w:val="superscript"/>
                <w:lang w:eastAsia="uk-UA"/>
              </w:rPr>
              <w:t>5</w:t>
            </w:r>
          </w:p>
        </w:tc>
        <w:tc>
          <w:tcPr>
            <w:tcW w:w="5760" w:type="dxa"/>
            <w:gridSpan w:val="6"/>
            <w:vMerge/>
            <w:tcBorders>
              <w:top w:val="single" w:sz="4" w:space="0" w:color="000000"/>
              <w:left w:val="single" w:sz="4" w:space="0" w:color="000000"/>
              <w:bottom w:val="nil"/>
              <w:right w:val="single" w:sz="4" w:space="0" w:color="000000"/>
            </w:tcBorders>
            <w:vAlign w:val="center"/>
            <w:hideMark/>
          </w:tcPr>
          <w:p w:rsidR="004359CD" w:rsidRPr="004359CD" w:rsidRDefault="004359CD" w:rsidP="004359CD">
            <w:pPr>
              <w:rPr>
                <w:rFonts w:ascii="Calibri" w:hAnsi="Calibri" w:cs="Calibri"/>
                <w:b/>
                <w:bCs/>
                <w:i/>
                <w:iCs/>
                <w:color w:val="000000"/>
                <w:sz w:val="22"/>
                <w:szCs w:val="22"/>
                <w:lang w:eastAsia="uk-UA"/>
              </w:rPr>
            </w:pP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lastRenderedPageBreak/>
              <w:t>1271.4</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7B3702"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Будівлі силосні та сінажні</w:t>
            </w:r>
            <w:r w:rsidR="007B3702">
              <w:rPr>
                <w:rFonts w:ascii="Times New Roman" w:hAnsi="Times New Roman"/>
                <w:color w:val="000000"/>
                <w:sz w:val="24"/>
                <w:szCs w:val="24"/>
                <w:vertAlign w:val="superscript"/>
                <w:lang w:eastAsia="uk-UA"/>
              </w:rPr>
              <w:t>5</w:t>
            </w:r>
          </w:p>
        </w:tc>
        <w:tc>
          <w:tcPr>
            <w:tcW w:w="5760" w:type="dxa"/>
            <w:gridSpan w:val="6"/>
            <w:vMerge/>
            <w:tcBorders>
              <w:top w:val="single" w:sz="4" w:space="0" w:color="000000"/>
              <w:left w:val="single" w:sz="4" w:space="0" w:color="000000"/>
              <w:bottom w:val="nil"/>
              <w:right w:val="single" w:sz="4" w:space="0" w:color="000000"/>
            </w:tcBorders>
            <w:vAlign w:val="center"/>
            <w:hideMark/>
          </w:tcPr>
          <w:p w:rsidR="004359CD" w:rsidRPr="004359CD" w:rsidRDefault="004359CD" w:rsidP="004359CD">
            <w:pPr>
              <w:rPr>
                <w:rFonts w:ascii="Calibri" w:hAnsi="Calibri" w:cs="Calibri"/>
                <w:b/>
                <w:bCs/>
                <w:i/>
                <w:iCs/>
                <w:color w:val="000000"/>
                <w:sz w:val="22"/>
                <w:szCs w:val="22"/>
                <w:lang w:eastAsia="uk-UA"/>
              </w:rPr>
            </w:pP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1271.5</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7B3702"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Будівлі для садівництва, виноградарства та виноробства</w:t>
            </w:r>
            <w:r w:rsidR="007B3702">
              <w:rPr>
                <w:rFonts w:ascii="Times New Roman" w:hAnsi="Times New Roman"/>
                <w:color w:val="000000"/>
                <w:sz w:val="24"/>
                <w:szCs w:val="24"/>
                <w:vertAlign w:val="superscript"/>
                <w:lang w:eastAsia="uk-UA"/>
              </w:rPr>
              <w:t>5</w:t>
            </w:r>
          </w:p>
        </w:tc>
        <w:tc>
          <w:tcPr>
            <w:tcW w:w="5760" w:type="dxa"/>
            <w:gridSpan w:val="6"/>
            <w:vMerge/>
            <w:tcBorders>
              <w:top w:val="single" w:sz="4" w:space="0" w:color="000000"/>
              <w:left w:val="single" w:sz="4" w:space="0" w:color="000000"/>
              <w:bottom w:val="nil"/>
              <w:right w:val="single" w:sz="4" w:space="0" w:color="000000"/>
            </w:tcBorders>
            <w:vAlign w:val="center"/>
            <w:hideMark/>
          </w:tcPr>
          <w:p w:rsidR="004359CD" w:rsidRPr="004359CD" w:rsidRDefault="004359CD" w:rsidP="004359CD">
            <w:pPr>
              <w:rPr>
                <w:rFonts w:ascii="Calibri" w:hAnsi="Calibri" w:cs="Calibri"/>
                <w:b/>
                <w:bCs/>
                <w:i/>
                <w:iCs/>
                <w:color w:val="000000"/>
                <w:sz w:val="22"/>
                <w:szCs w:val="22"/>
                <w:lang w:eastAsia="uk-UA"/>
              </w:rPr>
            </w:pP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1271.6</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7B3702"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Будівлі тепличного господарства</w:t>
            </w:r>
            <w:r w:rsidR="007B3702">
              <w:rPr>
                <w:rFonts w:ascii="Times New Roman" w:hAnsi="Times New Roman"/>
                <w:color w:val="000000"/>
                <w:sz w:val="24"/>
                <w:szCs w:val="24"/>
                <w:vertAlign w:val="superscript"/>
                <w:lang w:eastAsia="uk-UA"/>
              </w:rPr>
              <w:t>5</w:t>
            </w:r>
          </w:p>
        </w:tc>
        <w:tc>
          <w:tcPr>
            <w:tcW w:w="5760" w:type="dxa"/>
            <w:gridSpan w:val="6"/>
            <w:vMerge w:val="restart"/>
            <w:tcBorders>
              <w:top w:val="nil"/>
              <w:left w:val="single" w:sz="4" w:space="0" w:color="000000"/>
              <w:bottom w:val="single" w:sz="4" w:space="0" w:color="000000"/>
              <w:right w:val="single" w:sz="4" w:space="0" w:color="000000"/>
            </w:tcBorders>
            <w:shd w:val="clear" w:color="auto" w:fill="auto"/>
            <w:noWrap/>
            <w:vAlign w:val="center"/>
            <w:hideMark/>
          </w:tcPr>
          <w:p w:rsidR="004359CD" w:rsidRPr="004359CD" w:rsidRDefault="004359CD" w:rsidP="004359CD">
            <w:pPr>
              <w:jc w:val="center"/>
              <w:rPr>
                <w:rFonts w:ascii="Calibri" w:hAnsi="Calibri" w:cs="Calibri"/>
                <w:b/>
                <w:bCs/>
                <w:i/>
                <w:iCs/>
                <w:color w:val="000000"/>
                <w:sz w:val="22"/>
                <w:szCs w:val="22"/>
                <w:lang w:eastAsia="uk-UA"/>
              </w:rPr>
            </w:pPr>
            <w:r w:rsidRPr="004359CD">
              <w:rPr>
                <w:rFonts w:ascii="Calibri" w:hAnsi="Calibri" w:cs="Calibri"/>
                <w:b/>
                <w:bCs/>
                <w:i/>
                <w:iCs/>
                <w:color w:val="000000"/>
                <w:sz w:val="22"/>
                <w:szCs w:val="22"/>
                <w:lang w:eastAsia="uk-UA"/>
              </w:rPr>
              <w:t>Звільнені від оподаткування (пп.266.2.2. п. 266.2 ПКУ)</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1271.7</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7B3702"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Будівлі рибного господарства</w:t>
            </w:r>
            <w:r w:rsidR="007B3702">
              <w:rPr>
                <w:rFonts w:ascii="Times New Roman" w:hAnsi="Times New Roman"/>
                <w:color w:val="000000"/>
                <w:sz w:val="24"/>
                <w:szCs w:val="24"/>
                <w:vertAlign w:val="superscript"/>
                <w:lang w:eastAsia="uk-UA"/>
              </w:rPr>
              <w:t>5</w:t>
            </w:r>
          </w:p>
        </w:tc>
        <w:tc>
          <w:tcPr>
            <w:tcW w:w="5760" w:type="dxa"/>
            <w:gridSpan w:val="6"/>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b/>
                <w:bCs/>
                <w:i/>
                <w:iCs/>
                <w:color w:val="000000"/>
                <w:sz w:val="22"/>
                <w:szCs w:val="22"/>
                <w:lang w:eastAsia="uk-UA"/>
              </w:rPr>
            </w:pP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1271.8</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7B3702"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Будівлі підприємств лісівництва та звірівництва</w:t>
            </w:r>
            <w:r w:rsidR="007B3702">
              <w:rPr>
                <w:rFonts w:ascii="Times New Roman" w:hAnsi="Times New Roman"/>
                <w:color w:val="000000"/>
                <w:sz w:val="24"/>
                <w:szCs w:val="24"/>
                <w:vertAlign w:val="superscript"/>
                <w:lang w:eastAsia="uk-UA"/>
              </w:rPr>
              <w:t>5</w:t>
            </w:r>
          </w:p>
        </w:tc>
        <w:tc>
          <w:tcPr>
            <w:tcW w:w="5760" w:type="dxa"/>
            <w:gridSpan w:val="6"/>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b/>
                <w:bCs/>
                <w:i/>
                <w:iCs/>
                <w:color w:val="000000"/>
                <w:sz w:val="22"/>
                <w:szCs w:val="22"/>
                <w:lang w:eastAsia="uk-UA"/>
              </w:rPr>
            </w:pP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1271.9</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7B3702"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Будівлі сільськогосподарського призначення інші</w:t>
            </w:r>
            <w:r w:rsidR="007B3702">
              <w:rPr>
                <w:rFonts w:ascii="Times New Roman" w:hAnsi="Times New Roman"/>
                <w:color w:val="000000"/>
                <w:sz w:val="24"/>
                <w:szCs w:val="24"/>
                <w:vertAlign w:val="superscript"/>
                <w:lang w:eastAsia="uk-UA"/>
              </w:rPr>
              <w:t>5</w:t>
            </w:r>
          </w:p>
        </w:tc>
        <w:tc>
          <w:tcPr>
            <w:tcW w:w="5760" w:type="dxa"/>
            <w:gridSpan w:val="6"/>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b/>
                <w:bCs/>
                <w:i/>
                <w:iCs/>
                <w:color w:val="000000"/>
                <w:sz w:val="22"/>
                <w:szCs w:val="22"/>
                <w:lang w:eastAsia="uk-UA"/>
              </w:rPr>
            </w:pP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1272</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7B3702" w:rsidRDefault="004359CD" w:rsidP="004359CD">
            <w:pPr>
              <w:rPr>
                <w:rFonts w:ascii="Times New Roman" w:hAnsi="Times New Roman"/>
                <w:b/>
                <w:bCs/>
                <w:color w:val="000000"/>
                <w:sz w:val="24"/>
                <w:szCs w:val="24"/>
                <w:vertAlign w:val="superscript"/>
                <w:lang w:eastAsia="uk-UA"/>
              </w:rPr>
            </w:pPr>
            <w:r w:rsidRPr="004359CD">
              <w:rPr>
                <w:rFonts w:ascii="Times New Roman" w:hAnsi="Times New Roman"/>
                <w:b/>
                <w:bCs/>
                <w:color w:val="000000"/>
                <w:sz w:val="24"/>
                <w:szCs w:val="24"/>
                <w:lang w:eastAsia="uk-UA"/>
              </w:rPr>
              <w:t>Будівлі для культової та релігійної діяльності</w:t>
            </w:r>
            <w:r w:rsidR="007B3702">
              <w:rPr>
                <w:rFonts w:ascii="Times New Roman" w:hAnsi="Times New Roman"/>
                <w:b/>
                <w:bCs/>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r>
      <w:tr w:rsidR="004359CD" w:rsidRPr="004359CD" w:rsidTr="004359CD">
        <w:trPr>
          <w:trHeight w:val="315"/>
        </w:trPr>
        <w:tc>
          <w:tcPr>
            <w:tcW w:w="960" w:type="dxa"/>
            <w:vMerge w:val="restart"/>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церкви, каплиці, мечеті, синагоги та т. ін.</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включає також:</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цвинтарі та похоронні споруди, ритуальні зали, крематорії</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не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світські релігійні будівлі, що використовуються як музеї (1262)</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культові та релігійні будівлі, що не використовуються за призначенням, а є пам’ятками історії та архітектури (1273)</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1272.1</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7B3702"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Церкви, собори, костьоли, мечеті, синагоги та т. ін.</w:t>
            </w:r>
            <w:r w:rsidR="007B3702">
              <w:rPr>
                <w:rFonts w:ascii="Times New Roman" w:hAnsi="Times New Roman"/>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1272.2</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Похоронні бюро та ритуальні зали</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1272.3</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7B3702"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Цвинтарі та крематорії</w:t>
            </w:r>
            <w:r w:rsidR="007B3702">
              <w:rPr>
                <w:rFonts w:ascii="Times New Roman" w:hAnsi="Times New Roman"/>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1273</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7B3702" w:rsidRDefault="004359CD" w:rsidP="004359CD">
            <w:pPr>
              <w:rPr>
                <w:rFonts w:ascii="Times New Roman" w:hAnsi="Times New Roman"/>
                <w:b/>
                <w:bCs/>
                <w:color w:val="000000"/>
                <w:sz w:val="24"/>
                <w:szCs w:val="24"/>
                <w:vertAlign w:val="superscript"/>
                <w:lang w:eastAsia="uk-UA"/>
              </w:rPr>
            </w:pPr>
            <w:r w:rsidRPr="004359CD">
              <w:rPr>
                <w:rFonts w:ascii="Times New Roman" w:hAnsi="Times New Roman"/>
                <w:b/>
                <w:bCs/>
                <w:color w:val="000000"/>
                <w:sz w:val="24"/>
                <w:szCs w:val="24"/>
                <w:lang w:eastAsia="uk-UA"/>
              </w:rPr>
              <w:t>Пам’ятки історичні та такі, що охороняються державою</w:t>
            </w:r>
            <w:r w:rsidR="007B3702">
              <w:rPr>
                <w:rFonts w:ascii="Times New Roman" w:hAnsi="Times New Roman"/>
                <w:b/>
                <w:bCs/>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r>
      <w:tr w:rsidR="004359CD" w:rsidRPr="004359CD" w:rsidTr="004359CD">
        <w:trPr>
          <w:trHeight w:val="315"/>
        </w:trPr>
        <w:tc>
          <w:tcPr>
            <w:tcW w:w="960" w:type="dxa"/>
            <w:vMerge w:val="restart"/>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будівлі історичні та такі, що охороняються державою і не використовуються для інших цілей</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включає також:</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старовинні руїни, що охороняються державою, археологічні розкопки</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будівлі меморіального, художнього і декоративного призначення, статуї</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не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музеї (1262)</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1273.1</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7B3702"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Пам’ятки історії та архітектури</w:t>
            </w:r>
            <w:r w:rsidR="007B3702">
              <w:rPr>
                <w:rFonts w:ascii="Times New Roman" w:hAnsi="Times New Roman"/>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1273.2</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7B3702"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Археологічні розкопки, руїни та історичні місця, що охороняються державою</w:t>
            </w:r>
            <w:r w:rsidR="007B3702">
              <w:rPr>
                <w:rFonts w:ascii="Times New Roman" w:hAnsi="Times New Roman"/>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1273.3</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7B3702"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Меморіали, художньо-декоративні будівлі, статуї</w:t>
            </w:r>
            <w:r w:rsidR="007B3702">
              <w:rPr>
                <w:rFonts w:ascii="Times New Roman" w:hAnsi="Times New Roman"/>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1274</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Будівлі інші, не класифіковані раніше</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r>
      <w:tr w:rsidR="004359CD" w:rsidRPr="004359CD" w:rsidTr="004359CD">
        <w:trPr>
          <w:trHeight w:val="315"/>
        </w:trPr>
        <w:tc>
          <w:tcPr>
            <w:tcW w:w="960" w:type="dxa"/>
            <w:vMerge w:val="restart"/>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виправні заклади, в’язниці, слідчі ізолятори, армійські казарми, будівлі міліцейських та пожежних служб</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включає також:</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будівлі, такі як автобусні зупинки, громадські туалети, пральні, лазні та т. ін.</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не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телефонні кіоски (1241)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госпіталі виправних закладів, в’язниць, збройних сил (1264)</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військові інженерні споруди (2420)</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1274.1</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7B3702"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Казарми збройних сил</w:t>
            </w:r>
            <w:r w:rsidR="007B3702">
              <w:rPr>
                <w:rFonts w:ascii="Times New Roman" w:hAnsi="Times New Roman"/>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1274.2</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7B3702"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Будівлі міліцейських та пожежних служб</w:t>
            </w:r>
            <w:r w:rsidR="007B3702">
              <w:rPr>
                <w:rFonts w:ascii="Times New Roman" w:hAnsi="Times New Roman"/>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1274.3</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7B3702"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Будівлі виправних закладів, в’язниць та слідчих ізоляторів</w:t>
            </w:r>
            <w:r w:rsidR="007B3702">
              <w:rPr>
                <w:rFonts w:ascii="Times New Roman" w:hAnsi="Times New Roman"/>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1274.4</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7B3702"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Будівлі лазень та пралень</w:t>
            </w:r>
            <w:r w:rsidR="007B3702">
              <w:rPr>
                <w:rFonts w:ascii="Times New Roman" w:hAnsi="Times New Roman"/>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1274.5</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7B3702"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Будівлі з облаштування населених пунктів</w:t>
            </w:r>
            <w:r w:rsidR="007B3702">
              <w:rPr>
                <w:rFonts w:ascii="Times New Roman" w:hAnsi="Times New Roman"/>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bl>
    <w:p w:rsidR="00CF35CC" w:rsidRDefault="00CF35CC">
      <w:pPr>
        <w:rPr>
          <w:lang w:val="ru-RU"/>
        </w:rPr>
      </w:pPr>
    </w:p>
    <w:p w:rsidR="00C42DD2" w:rsidRDefault="00C42DD2">
      <w:pPr>
        <w:rPr>
          <w:lang w:val="ru-RU"/>
        </w:rPr>
      </w:pPr>
    </w:p>
    <w:p w:rsidR="00491204" w:rsidRDefault="00491204">
      <w:pPr>
        <w:rPr>
          <w:lang w:val="ru-RU"/>
        </w:rPr>
      </w:pPr>
    </w:p>
    <w:p w:rsidR="00491204" w:rsidRDefault="00491204">
      <w:pPr>
        <w:rPr>
          <w:lang w:val="ru-RU"/>
        </w:rPr>
      </w:pPr>
    </w:p>
    <w:p w:rsidR="00C42DD2" w:rsidRPr="00C42DD2" w:rsidRDefault="00C42DD2"/>
    <w:sectPr w:rsidR="00C42DD2" w:rsidRPr="00C42DD2" w:rsidSect="00E671BD">
      <w:pgSz w:w="16838" w:h="11906" w:orient="landscape"/>
      <w:pgMar w:top="850" w:right="850" w:bottom="1417" w:left="85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ntiqua">
    <w:altName w:val="Corbel"/>
    <w:charset w:val="00"/>
    <w:family w:val="swiss"/>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10"/>
  <w:displayHorizontalDrawingGridEvery w:val="2"/>
  <w:characterSpacingControl w:val="doNotCompress"/>
  <w:compat/>
  <w:rsids>
    <w:rsidRoot w:val="008D69A6"/>
    <w:rsid w:val="0003053F"/>
    <w:rsid w:val="000C603F"/>
    <w:rsid w:val="000E3FE4"/>
    <w:rsid w:val="000F05EE"/>
    <w:rsid w:val="001C22EA"/>
    <w:rsid w:val="001E3F86"/>
    <w:rsid w:val="00400793"/>
    <w:rsid w:val="004359CD"/>
    <w:rsid w:val="00481CD0"/>
    <w:rsid w:val="004846F3"/>
    <w:rsid w:val="00491204"/>
    <w:rsid w:val="00577871"/>
    <w:rsid w:val="006303D8"/>
    <w:rsid w:val="0067004F"/>
    <w:rsid w:val="007373BF"/>
    <w:rsid w:val="007634A5"/>
    <w:rsid w:val="00782139"/>
    <w:rsid w:val="007B3702"/>
    <w:rsid w:val="008024C7"/>
    <w:rsid w:val="00870B66"/>
    <w:rsid w:val="008D69A6"/>
    <w:rsid w:val="00BB54A2"/>
    <w:rsid w:val="00C3003E"/>
    <w:rsid w:val="00C42DD2"/>
    <w:rsid w:val="00C76AC8"/>
    <w:rsid w:val="00CE2D9E"/>
    <w:rsid w:val="00CF35CC"/>
    <w:rsid w:val="00E3563D"/>
    <w:rsid w:val="00E35BD8"/>
    <w:rsid w:val="00E63FFE"/>
    <w:rsid w:val="00E671BD"/>
    <w:rsid w:val="00FB61D0"/>
    <w:rsid w:val="00FC078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1BD"/>
    <w:pPr>
      <w:spacing w:after="0" w:line="240" w:lineRule="auto"/>
    </w:pPr>
    <w:rPr>
      <w:rFonts w:ascii="Antiqua" w:eastAsia="Times New Roman" w:hAnsi="Antiqua" w:cs="Times New Roman"/>
      <w:sz w:val="2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ормальний текст"/>
    <w:basedOn w:val="a"/>
    <w:rsid w:val="00E671BD"/>
    <w:pPr>
      <w:spacing w:before="120"/>
      <w:ind w:firstLine="567"/>
    </w:pPr>
  </w:style>
  <w:style w:type="paragraph" w:customStyle="1" w:styleId="a4">
    <w:name w:val="Назва документа"/>
    <w:basedOn w:val="a"/>
    <w:next w:val="a3"/>
    <w:rsid w:val="00E671BD"/>
    <w:pPr>
      <w:keepNext/>
      <w:keepLines/>
      <w:spacing w:before="240" w:after="240"/>
      <w:jc w:val="center"/>
    </w:pPr>
    <w:rPr>
      <w:b/>
    </w:rPr>
  </w:style>
  <w:style w:type="paragraph" w:customStyle="1" w:styleId="ShapkaDocumentu">
    <w:name w:val="Shapka Documentu"/>
    <w:basedOn w:val="a"/>
    <w:rsid w:val="00E671BD"/>
    <w:pPr>
      <w:keepNext/>
      <w:keepLines/>
      <w:spacing w:after="240"/>
      <w:ind w:left="3969"/>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25683790">
      <w:bodyDiv w:val="1"/>
      <w:marLeft w:val="0"/>
      <w:marRight w:val="0"/>
      <w:marTop w:val="0"/>
      <w:marBottom w:val="0"/>
      <w:divBdr>
        <w:top w:val="none" w:sz="0" w:space="0" w:color="auto"/>
        <w:left w:val="none" w:sz="0" w:space="0" w:color="auto"/>
        <w:bottom w:val="none" w:sz="0" w:space="0" w:color="auto"/>
        <w:right w:val="none" w:sz="0" w:space="0" w:color="auto"/>
      </w:divBdr>
    </w:div>
    <w:div w:id="812211775">
      <w:bodyDiv w:val="1"/>
      <w:marLeft w:val="0"/>
      <w:marRight w:val="0"/>
      <w:marTop w:val="0"/>
      <w:marBottom w:val="0"/>
      <w:divBdr>
        <w:top w:val="none" w:sz="0" w:space="0" w:color="auto"/>
        <w:left w:val="none" w:sz="0" w:space="0" w:color="auto"/>
        <w:bottom w:val="none" w:sz="0" w:space="0" w:color="auto"/>
        <w:right w:val="none" w:sz="0" w:space="0" w:color="auto"/>
      </w:divBdr>
    </w:div>
    <w:div w:id="1475878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16</Pages>
  <Words>14726</Words>
  <Characters>8394</Characters>
  <Application>Microsoft Office Word</Application>
  <DocSecurity>0</DocSecurity>
  <Lines>69</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23074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Админ</cp:lastModifiedBy>
  <cp:revision>26</cp:revision>
  <dcterms:created xsi:type="dcterms:W3CDTF">2018-06-27T17:36:00Z</dcterms:created>
  <dcterms:modified xsi:type="dcterms:W3CDTF">2021-04-13T06:09:00Z</dcterms:modified>
</cp:coreProperties>
</file>